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78C13" w14:textId="25C7CD75" w:rsidR="00276497" w:rsidRPr="001F14DD" w:rsidRDefault="00276497">
      <w:pPr>
        <w:rPr>
          <w:rFonts w:ascii="Helvetica" w:hAnsi="Helvetica" w:cs="Helvetica"/>
        </w:rPr>
      </w:pPr>
      <w:bookmarkStart w:id="0" w:name="_Toc158106350"/>
    </w:p>
    <w:sdt>
      <w:sdtPr>
        <w:rPr>
          <w:rFonts w:ascii="Helvetica" w:hAnsi="Helvetica" w:cs="Helvetica"/>
        </w:rPr>
        <w:id w:val="-1308618553"/>
        <w:docPartObj>
          <w:docPartGallery w:val="Cover Pages"/>
          <w:docPartUnique/>
        </w:docPartObj>
      </w:sdtPr>
      <w:sdtEndPr>
        <w:rPr>
          <w:caps/>
          <w:color w:val="4472C4" w:themeColor="accent1"/>
          <w:kern w:val="0"/>
          <w:sz w:val="72"/>
          <w:szCs w:val="72"/>
        </w:rPr>
      </w:sdtEndPr>
      <w:sdtContent>
        <w:p w14:paraId="4B26FFC0" w14:textId="63F1D989" w:rsidR="00D951DD" w:rsidRPr="001F14DD" w:rsidRDefault="00D951DD">
          <w:pPr>
            <w:rPr>
              <w:rFonts w:ascii="Helvetica" w:hAnsi="Helvetica" w:cs="Helvetica"/>
            </w:rPr>
          </w:pPr>
        </w:p>
        <w:p w14:paraId="322E42AA" w14:textId="1E200E8E" w:rsidR="00D951DD" w:rsidRPr="001F14DD" w:rsidRDefault="00276497" w:rsidP="00476688">
          <w:pPr>
            <w:rPr>
              <w:rFonts w:ascii="Helvetica" w:eastAsiaTheme="majorEastAsia" w:hAnsi="Helvetica" w:cs="Helvetica"/>
              <w:caps/>
              <w:color w:val="4472C4" w:themeColor="accent1"/>
              <w:kern w:val="0"/>
              <w:sz w:val="72"/>
              <w:szCs w:val="72"/>
              <w14:ligatures w14:val="none"/>
            </w:rPr>
          </w:pPr>
          <w:r w:rsidRPr="001F14DD">
            <w:rPr>
              <w:rFonts w:ascii="Helvetica" w:hAnsi="Helvetica" w:cs="Helvetica"/>
              <w:noProof/>
            </w:rPr>
            <mc:AlternateContent>
              <mc:Choice Requires="wps">
                <w:drawing>
                  <wp:anchor distT="45720" distB="45720" distL="114300" distR="114300" simplePos="0" relativeHeight="251658249" behindDoc="0" locked="0" layoutInCell="1" allowOverlap="1" wp14:anchorId="26928AF2" wp14:editId="7D21D32C">
                    <wp:simplePos x="0" y="0"/>
                    <wp:positionH relativeFrom="column">
                      <wp:posOffset>207034</wp:posOffset>
                    </wp:positionH>
                    <wp:positionV relativeFrom="paragraph">
                      <wp:posOffset>769932</wp:posOffset>
                    </wp:positionV>
                    <wp:extent cx="5528945" cy="1404620"/>
                    <wp:effectExtent l="0" t="0" r="0" b="0"/>
                    <wp:wrapSquare wrapText="bothSides"/>
                    <wp:docPr id="21225377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945" cy="1404620"/>
                            </a:xfrm>
                            <a:prstGeom prst="rect">
                              <a:avLst/>
                            </a:prstGeom>
                            <a:noFill/>
                            <a:ln w="9525">
                              <a:noFill/>
                              <a:miter lim="800000"/>
                              <a:headEnd/>
                              <a:tailEnd/>
                            </a:ln>
                          </wps:spPr>
                          <wps:txbx>
                            <w:txbxContent>
                              <w:p w14:paraId="62AF36E5" w14:textId="77777777" w:rsidR="00276497" w:rsidRPr="00276497" w:rsidRDefault="00276497" w:rsidP="00276497">
                                <w:pPr>
                                  <w:jc w:val="center"/>
                                  <w:rPr>
                                    <w:rFonts w:ascii="Helvetica" w:hAnsi="Helvetica" w:cs="Helvetica"/>
                                    <w:color w:val="FFFFFF" w:themeColor="background1"/>
                                    <w:sz w:val="72"/>
                                    <w:szCs w:val="72"/>
                                  </w:rPr>
                                </w:pPr>
                                <w:r w:rsidRPr="00276497">
                                  <w:rPr>
                                    <w:rFonts w:ascii="Helvetica" w:hAnsi="Helvetica" w:cs="Helvetica"/>
                                    <w:color w:val="FFFFFF" w:themeColor="background1"/>
                                    <w:sz w:val="72"/>
                                    <w:szCs w:val="72"/>
                                  </w:rPr>
                                  <w:t>Nacionalni program obuka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928AF2" id="_x0000_t202" coordsize="21600,21600" o:spt="202" path="m,l,21600r21600,l21600,xe">
                    <v:stroke joinstyle="miter"/>
                    <v:path gradientshapeok="t" o:connecttype="rect"/>
                  </v:shapetype>
                  <v:shape id="Text Box 2" o:spid="_x0000_s1026" type="#_x0000_t202" style="position:absolute;margin-left:16.3pt;margin-top:60.6pt;width:435.35pt;height:110.6pt;z-index:25165824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" filled="f" stroked="f">
                    <v:textbox style="mso-fit-shape-to-text:t">
                      <w:txbxContent>
                        <w:p w14:paraId="62AF36E5" w14:textId="77777777" w:rsidR="00276497" w:rsidRPr="00276497" w:rsidRDefault="00276497" w:rsidP="00276497">
                          <w:pPr>
                            <w:jc w:val="center"/>
                            <w:rPr>
                              <w:rFonts w:ascii="Helvetica" w:hAnsi="Helvetica" w:cs="Helvetica"/>
                              <w:color w:val="FFFFFF" w:themeColor="background1"/>
                              <w:sz w:val="72"/>
                              <w:szCs w:val="72"/>
                            </w:rPr>
                          </w:pPr>
                          <w:r w:rsidRPr="00276497">
                            <w:rPr>
                              <w:rFonts w:ascii="Helvetica" w:hAnsi="Helvetica" w:cs="Helvetica"/>
                              <w:color w:val="FFFFFF" w:themeColor="background1"/>
                              <w:sz w:val="72"/>
                              <w:szCs w:val="72"/>
                            </w:rPr>
                            <w:t>Nacionalni program obuka</w:t>
                          </w:r>
                        </w:p>
                      </w:txbxContent>
                    </v:textbox>
                    <w10:wrap type="square"/>
                  </v:shape>
                </w:pict>
              </mc:Fallback>
            </mc:AlternateContent>
          </w:r>
          <w:r w:rsidRPr="001F14DD">
            <w:rPr>
              <w:rFonts w:ascii="Helvetica" w:hAnsi="Helvetica" w:cs="Helvetica"/>
              <w:noProof/>
            </w:rPr>
            <mc:AlternateContent>
              <mc:Choice Requires="wps">
                <w:drawing>
                  <wp:anchor distT="45720" distB="45720" distL="114300" distR="114300" simplePos="0" relativeHeight="251658248" behindDoc="0" locked="0" layoutInCell="1" allowOverlap="1" wp14:anchorId="5478C842" wp14:editId="15AF4A3E">
                    <wp:simplePos x="0" y="0"/>
                    <wp:positionH relativeFrom="column">
                      <wp:posOffset>207022</wp:posOffset>
                    </wp:positionH>
                    <wp:positionV relativeFrom="paragraph">
                      <wp:posOffset>769249</wp:posOffset>
                    </wp:positionV>
                    <wp:extent cx="5528945" cy="1404620"/>
                    <wp:effectExtent l="0" t="0" r="0" b="0"/>
                    <wp:wrapSquare wrapText="bothSides"/>
                    <wp:docPr id="1511625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945" cy="1404620"/>
                            </a:xfrm>
                            <a:prstGeom prst="rect">
                              <a:avLst/>
                            </a:prstGeom>
                            <a:noFill/>
                            <a:ln w="9525">
                              <a:noFill/>
                              <a:miter lim="800000"/>
                              <a:headEnd/>
                              <a:tailEnd/>
                            </a:ln>
                          </wps:spPr>
                          <wps:txbx>
                            <w:txbxContent>
                              <w:p w14:paraId="109DE178" w14:textId="46434014" w:rsidR="00276497" w:rsidRPr="00276497" w:rsidRDefault="00276497" w:rsidP="00276497">
                                <w:pPr>
                                  <w:jc w:val="center"/>
                                  <w:rPr>
                                    <w:rFonts w:ascii="Helvetica" w:hAnsi="Helvetica" w:cs="Helvetica"/>
                                    <w:color w:val="FFFFFF" w:themeColor="background1"/>
                                    <w:sz w:val="72"/>
                                    <w:szCs w:val="72"/>
                                  </w:rPr>
                                </w:pPr>
                                <w:r w:rsidRPr="00276497">
                                  <w:rPr>
                                    <w:rFonts w:ascii="Helvetica" w:hAnsi="Helvetica" w:cs="Helvetica"/>
                                    <w:color w:val="FFFFFF" w:themeColor="background1"/>
                                    <w:sz w:val="72"/>
                                    <w:szCs w:val="72"/>
                                  </w:rPr>
                                  <w:t>Nacionalni program obuka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78C842" id="_x0000_s1027" type="#_x0000_t202" style="position:absolute;margin-left:16.3pt;margin-top:60.55pt;width:435.35pt;height:110.6pt;z-index:251658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" filled="f" stroked="f">
                    <v:textbox style="mso-fit-shape-to-text:t">
                      <w:txbxContent>
                        <w:p w14:paraId="109DE178" w14:textId="46434014" w:rsidR="00276497" w:rsidRPr="00276497" w:rsidRDefault="00276497" w:rsidP="00276497">
                          <w:pPr>
                            <w:jc w:val="center"/>
                            <w:rPr>
                              <w:rFonts w:ascii="Helvetica" w:hAnsi="Helvetica" w:cs="Helvetica"/>
                              <w:color w:val="FFFFFF" w:themeColor="background1"/>
                              <w:sz w:val="72"/>
                              <w:szCs w:val="72"/>
                            </w:rPr>
                          </w:pPr>
                          <w:r w:rsidRPr="00276497">
                            <w:rPr>
                              <w:rFonts w:ascii="Helvetica" w:hAnsi="Helvetica" w:cs="Helvetica"/>
                              <w:color w:val="FFFFFF" w:themeColor="background1"/>
                              <w:sz w:val="72"/>
                              <w:szCs w:val="72"/>
                            </w:rPr>
                            <w:t>Nacionalni program obuka</w:t>
                          </w:r>
                        </w:p>
                      </w:txbxContent>
                    </v:textbox>
                    <w10:wrap type="square"/>
                  </v:shape>
                </w:pict>
              </mc:Fallback>
            </mc:AlternateContent>
          </w:r>
        </w:p>
      </w:sdtContent>
    </w:sdt>
    <w:bookmarkEnd w:id="0" w:displacedByCustomXml="prev"/>
    <w:p w14:paraId="7D26A65E" w14:textId="04D509DC" w:rsidR="00F3346E" w:rsidRPr="001F14DD" w:rsidRDefault="00F3346E" w:rsidP="004E6A12">
      <w:pPr>
        <w:rPr>
          <w:rFonts w:ascii="Helvetica" w:hAnsi="Helvetica" w:cs="Helvetica"/>
        </w:rPr>
      </w:pPr>
    </w:p>
    <w:p w14:paraId="01930273" w14:textId="094E7238" w:rsidR="00086A99" w:rsidRPr="001F14DD" w:rsidRDefault="00086A99" w:rsidP="004E6A12">
      <w:pPr>
        <w:rPr>
          <w:rFonts w:ascii="Helvetica" w:hAnsi="Helvetica" w:cs="Helvetica"/>
        </w:rPr>
      </w:pPr>
    </w:p>
    <w:p w14:paraId="2A0C17A3" w14:textId="649B4A33" w:rsidR="00086A99" w:rsidRPr="001F14DD" w:rsidRDefault="00086A99" w:rsidP="004E6A12">
      <w:pPr>
        <w:rPr>
          <w:rFonts w:ascii="Helvetica" w:hAnsi="Helvetica" w:cs="Helvetica"/>
        </w:rPr>
      </w:pPr>
    </w:p>
    <w:p w14:paraId="19A28480" w14:textId="215D5A7D" w:rsidR="00086A99" w:rsidRPr="001F14DD" w:rsidRDefault="00E0146E" w:rsidP="004E6A12">
      <w:pPr>
        <w:rPr>
          <w:rFonts w:ascii="Helvetica" w:hAnsi="Helvetica" w:cs="Helvetica"/>
        </w:rPr>
      </w:pPr>
      <w:r w:rsidRPr="001F14DD">
        <w:rPr>
          <w:rFonts w:ascii="Helvetica" w:hAnsi="Helvetica" w:cs="Helvetica"/>
          <w:b/>
          <w:bCs/>
          <w:noProof/>
          <w:lang w:eastAsia="en-GB"/>
        </w:rPr>
        <mc:AlternateContent>
          <mc:Choice Requires="wps">
            <w:drawing>
              <wp:anchor distT="0" distB="0" distL="114300" distR="114300" simplePos="0" relativeHeight="251658246" behindDoc="1" locked="0" layoutInCell="1" allowOverlap="1" wp14:anchorId="33F7C571" wp14:editId="747DD87C">
                <wp:simplePos x="0" y="0"/>
                <wp:positionH relativeFrom="column">
                  <wp:posOffset>-406705</wp:posOffset>
                </wp:positionH>
                <wp:positionV relativeFrom="paragraph">
                  <wp:posOffset>341630</wp:posOffset>
                </wp:positionV>
                <wp:extent cx="7142480" cy="2286000"/>
                <wp:effectExtent l="0" t="0" r="1270" b="0"/>
                <wp:wrapNone/>
                <wp:docPr id="943231965" name="Rectangle 3"/>
                <wp:cNvGraphicFramePr/>
                <a:graphic xmlns:a="http://schemas.openxmlformats.org/drawingml/2006/main">
                  <a:graphicData uri="http://schemas.microsoft.com/office/word/2010/wordprocessingShape">
                    <wps:wsp>
                      <wps:cNvSpPr/>
                      <wps:spPr>
                        <a:xfrm>
                          <a:off x="0" y="0"/>
                          <a:ext cx="7142480" cy="2286000"/>
                        </a:xfrm>
                        <a:prstGeom prst="roundRect">
                          <a:avLst>
                            <a:gd name="adj" fmla="val 2708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C56B94" id="Rectangle 3" o:spid="_x0000_s1026" style="position:absolute;margin-left:-32pt;margin-top:26.9pt;width:562.4pt;height:180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7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" fillcolor="#002060" stroked="f" strokeweight="1pt">
                <v:stroke joinstyle="miter"/>
              </v:roundrect>
            </w:pict>
          </mc:Fallback>
        </mc:AlternateContent>
      </w:r>
      <w:r w:rsidRPr="001F14DD">
        <w:rPr>
          <w:rFonts w:ascii="Helvetica" w:hAnsi="Helvetica" w:cs="Helvetica"/>
          <w:b/>
          <w:bCs/>
          <w:noProof/>
          <w:lang w:eastAsia="en-GB"/>
        </w:rPr>
        <mc:AlternateContent>
          <mc:Choice Requires="wps">
            <w:drawing>
              <wp:anchor distT="0" distB="0" distL="114300" distR="114300" simplePos="0" relativeHeight="251658247" behindDoc="1" locked="0" layoutInCell="1" allowOverlap="1" wp14:anchorId="14D97AF2" wp14:editId="754DFCF7">
                <wp:simplePos x="0" y="0"/>
                <wp:positionH relativeFrom="column">
                  <wp:posOffset>-584835</wp:posOffset>
                </wp:positionH>
                <wp:positionV relativeFrom="paragraph">
                  <wp:posOffset>262890</wp:posOffset>
                </wp:positionV>
                <wp:extent cx="7506335" cy="2199005"/>
                <wp:effectExtent l="0" t="0" r="18415" b="10795"/>
                <wp:wrapNone/>
                <wp:docPr id="1365636978" name="Rectangle 3"/>
                <wp:cNvGraphicFramePr/>
                <a:graphic xmlns:a="http://schemas.openxmlformats.org/drawingml/2006/main">
                  <a:graphicData uri="http://schemas.microsoft.com/office/word/2010/wordprocessingShape">
                    <wps:wsp>
                      <wps:cNvSpPr/>
                      <wps:spPr>
                        <a:xfrm>
                          <a:off x="0" y="0"/>
                          <a:ext cx="7506335" cy="2199005"/>
                        </a:xfrm>
                        <a:prstGeom prst="roundRect">
                          <a:avLst>
                            <a:gd name="adj" fmla="val 27080"/>
                          </a:avLst>
                        </a:prstGeom>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9AFD81" id="Rectangle 3" o:spid="_x0000_s1026" style="position:absolute;margin-left:-46.05pt;margin-top:20.7pt;width:591.05pt;height:173.1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7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" filled="f" strokecolor="#ed7d31 [3205]" strokeweight="1pt">
                <v:stroke joinstyle="miter"/>
              </v:roundrect>
            </w:pict>
          </mc:Fallback>
        </mc:AlternateContent>
      </w:r>
      <w:r w:rsidRPr="001F14DD">
        <w:rPr>
          <w:rFonts w:ascii="Helvetica" w:hAnsi="Helvetica" w:cs="Helvetica"/>
          <w:noProof/>
        </w:rPr>
        <mc:AlternateContent>
          <mc:Choice Requires="wps">
            <w:drawing>
              <wp:anchor distT="45720" distB="45720" distL="114300" distR="114300" simplePos="0" relativeHeight="251658251" behindDoc="0" locked="0" layoutInCell="1" allowOverlap="1" wp14:anchorId="7359BE88" wp14:editId="045CC068">
                <wp:simplePos x="0" y="0"/>
                <wp:positionH relativeFrom="column">
                  <wp:posOffset>-86360</wp:posOffset>
                </wp:positionH>
                <wp:positionV relativeFrom="paragraph">
                  <wp:posOffset>1315720</wp:posOffset>
                </wp:positionV>
                <wp:extent cx="6287770" cy="1404620"/>
                <wp:effectExtent l="0" t="0" r="0" b="5715"/>
                <wp:wrapSquare wrapText="bothSides"/>
                <wp:docPr id="6054924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1404620"/>
                        </a:xfrm>
                        <a:prstGeom prst="rect">
                          <a:avLst/>
                        </a:prstGeom>
                        <a:noFill/>
                        <a:ln w="9525">
                          <a:noFill/>
                          <a:miter lim="800000"/>
                          <a:headEnd/>
                          <a:tailEnd/>
                        </a:ln>
                      </wps:spPr>
                      <wps:txbx>
                        <w:txbxContent>
                          <w:p w14:paraId="3AE66495" w14:textId="5875F802" w:rsidR="00276497" w:rsidRPr="00D67C0C" w:rsidRDefault="00276497" w:rsidP="00276497">
                            <w:pPr>
                              <w:jc w:val="center"/>
                              <w:rPr>
                                <w:rFonts w:ascii="Helvetica" w:hAnsi="Helvetica" w:cs="Helvetica"/>
                                <w:color w:val="FFFFFF" w:themeColor="background1"/>
                                <w:sz w:val="40"/>
                                <w:szCs w:val="40"/>
                              </w:rPr>
                            </w:pPr>
                            <w:r w:rsidRPr="00D67C0C">
                              <w:rPr>
                                <w:rFonts w:ascii="Helvetica" w:hAnsi="Helvetica" w:cs="Helvetica"/>
                                <w:color w:val="FFFFFF" w:themeColor="background1"/>
                                <w:sz w:val="40"/>
                                <w:szCs w:val="40"/>
                              </w:rPr>
                              <w:t xml:space="preserve">Za podizanje kapaciteta organizacija </w:t>
                            </w:r>
                            <w:r w:rsidR="00D67C0C">
                              <w:rPr>
                                <w:rFonts w:ascii="Helvetica" w:hAnsi="Helvetica" w:cs="Helvetica"/>
                                <w:color w:val="FFFFFF" w:themeColor="background1"/>
                                <w:sz w:val="40"/>
                                <w:szCs w:val="40"/>
                              </w:rPr>
                              <w:t>civilnog društva za delotvorno učešće u reformi javne uprave</w:t>
                            </w:r>
                            <w:r w:rsidRPr="00D67C0C">
                              <w:rPr>
                                <w:rFonts w:ascii="Helvetica" w:hAnsi="Helvetica" w:cs="Helvetica"/>
                                <w:color w:val="FFFFFF" w:themeColor="background1"/>
                                <w:sz w:val="40"/>
                                <w:szCs w:val="4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59BE88" id="_x0000_s1028" type="#_x0000_t202" style="position:absolute;margin-left:-6.8pt;margin-top:103.6pt;width:495.1pt;height:110.6pt;z-index:25165825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" filled="f" stroked="f">
                <v:textbox style="mso-fit-shape-to-text:t">
                  <w:txbxContent>
                    <w:p w14:paraId="3AE66495" w14:textId="5875F802" w:rsidR="00276497" w:rsidRPr="00D67C0C" w:rsidRDefault="00276497" w:rsidP="00276497">
                      <w:pPr>
                        <w:jc w:val="center"/>
                        <w:rPr>
                          <w:rFonts w:ascii="Helvetica" w:hAnsi="Helvetica" w:cs="Helvetica"/>
                          <w:color w:val="FFFFFF" w:themeColor="background1"/>
                          <w:sz w:val="40"/>
                          <w:szCs w:val="40"/>
                        </w:rPr>
                      </w:pPr>
                      <w:r w:rsidRPr="00D67C0C">
                        <w:rPr>
                          <w:rFonts w:ascii="Helvetica" w:hAnsi="Helvetica" w:cs="Helvetica"/>
                          <w:color w:val="FFFFFF" w:themeColor="background1"/>
                          <w:sz w:val="40"/>
                          <w:szCs w:val="40"/>
                        </w:rPr>
                        <w:t xml:space="preserve">Za podizanje kapaciteta organizacija </w:t>
                      </w:r>
                      <w:r w:rsidR="00D67C0C">
                        <w:rPr>
                          <w:rFonts w:ascii="Helvetica" w:hAnsi="Helvetica" w:cs="Helvetica"/>
                          <w:color w:val="FFFFFF" w:themeColor="background1"/>
                          <w:sz w:val="40"/>
                          <w:szCs w:val="40"/>
                        </w:rPr>
                        <w:t>civilnog društva za delotvorno učešće u reformi javne uprave</w:t>
                      </w:r>
                      <w:r w:rsidRPr="00D67C0C">
                        <w:rPr>
                          <w:rFonts w:ascii="Helvetica" w:hAnsi="Helvetica" w:cs="Helvetica"/>
                          <w:color w:val="FFFFFF" w:themeColor="background1"/>
                          <w:sz w:val="40"/>
                          <w:szCs w:val="40"/>
                        </w:rPr>
                        <w:t xml:space="preserve"> </w:t>
                      </w:r>
                    </w:p>
                  </w:txbxContent>
                </v:textbox>
                <w10:wrap type="square"/>
              </v:shape>
            </w:pict>
          </mc:Fallback>
        </mc:AlternateContent>
      </w:r>
      <w:r w:rsidRPr="001F14DD">
        <w:rPr>
          <w:rFonts w:ascii="Helvetica" w:hAnsi="Helvetica" w:cs="Helvetica"/>
          <w:noProof/>
        </w:rPr>
        <mc:AlternateContent>
          <mc:Choice Requires="wps">
            <w:drawing>
              <wp:anchor distT="45720" distB="45720" distL="114300" distR="114300" simplePos="0" relativeHeight="251658250" behindDoc="0" locked="0" layoutInCell="1" allowOverlap="1" wp14:anchorId="32F5CB04" wp14:editId="0A0F3479">
                <wp:simplePos x="0" y="0"/>
                <wp:positionH relativeFrom="column">
                  <wp:posOffset>207010</wp:posOffset>
                </wp:positionH>
                <wp:positionV relativeFrom="paragraph">
                  <wp:posOffset>599440</wp:posOffset>
                </wp:positionV>
                <wp:extent cx="5528945" cy="1404620"/>
                <wp:effectExtent l="0" t="0" r="0" b="0"/>
                <wp:wrapSquare wrapText="bothSides"/>
                <wp:docPr id="396588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945" cy="1404620"/>
                        </a:xfrm>
                        <a:prstGeom prst="rect">
                          <a:avLst/>
                        </a:prstGeom>
                        <a:noFill/>
                        <a:ln w="9525">
                          <a:noFill/>
                          <a:miter lim="800000"/>
                          <a:headEnd/>
                          <a:tailEnd/>
                        </a:ln>
                      </wps:spPr>
                      <wps:txbx>
                        <w:txbxContent>
                          <w:p w14:paraId="246F77C3" w14:textId="77777777" w:rsidR="00276497" w:rsidRPr="00276497" w:rsidRDefault="00276497" w:rsidP="00276497">
                            <w:pPr>
                              <w:jc w:val="center"/>
                              <w:rPr>
                                <w:rFonts w:ascii="Helvetica" w:hAnsi="Helvetica" w:cs="Helvetica"/>
                                <w:color w:val="FFFFFF" w:themeColor="background1"/>
                                <w:sz w:val="72"/>
                                <w:szCs w:val="72"/>
                              </w:rPr>
                            </w:pPr>
                            <w:r w:rsidRPr="00276497">
                              <w:rPr>
                                <w:rFonts w:ascii="Helvetica" w:hAnsi="Helvetica" w:cs="Helvetica"/>
                                <w:color w:val="FFFFFF" w:themeColor="background1"/>
                                <w:sz w:val="72"/>
                                <w:szCs w:val="72"/>
                              </w:rPr>
                              <w:t>Nacionalni program obuka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F5CB04" id="_x0000_s1029" type="#_x0000_t202" style="position:absolute;margin-left:16.3pt;margin-top:47.2pt;width:435.35pt;height:110.6pt;z-index:25165825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" filled="f" stroked="f">
                <v:textbox style="mso-fit-shape-to-text:t">
                  <w:txbxContent>
                    <w:p w14:paraId="246F77C3" w14:textId="77777777" w:rsidR="00276497" w:rsidRPr="00276497" w:rsidRDefault="00276497" w:rsidP="00276497">
                      <w:pPr>
                        <w:jc w:val="center"/>
                        <w:rPr>
                          <w:rFonts w:ascii="Helvetica" w:hAnsi="Helvetica" w:cs="Helvetica"/>
                          <w:color w:val="FFFFFF" w:themeColor="background1"/>
                          <w:sz w:val="72"/>
                          <w:szCs w:val="72"/>
                        </w:rPr>
                      </w:pPr>
                      <w:r w:rsidRPr="00276497">
                        <w:rPr>
                          <w:rFonts w:ascii="Helvetica" w:hAnsi="Helvetica" w:cs="Helvetica"/>
                          <w:color w:val="FFFFFF" w:themeColor="background1"/>
                          <w:sz w:val="72"/>
                          <w:szCs w:val="72"/>
                        </w:rPr>
                        <w:t>Nacionalni program obuka</w:t>
                      </w:r>
                    </w:p>
                  </w:txbxContent>
                </v:textbox>
                <w10:wrap type="square"/>
              </v:shape>
            </w:pict>
          </mc:Fallback>
        </mc:AlternateContent>
      </w:r>
    </w:p>
    <w:p w14:paraId="4DACF647" w14:textId="1B2DCE22" w:rsidR="00086A99" w:rsidRPr="001F14DD" w:rsidRDefault="00086A99" w:rsidP="004E6A12">
      <w:pPr>
        <w:rPr>
          <w:rFonts w:ascii="Helvetica" w:hAnsi="Helvetica" w:cs="Helvetica"/>
        </w:rPr>
      </w:pPr>
    </w:p>
    <w:p w14:paraId="2A3BC9C8" w14:textId="1271DDD8" w:rsidR="00086A99" w:rsidRPr="001F14DD" w:rsidRDefault="00086A99" w:rsidP="004E6A12">
      <w:pPr>
        <w:rPr>
          <w:rFonts w:ascii="Helvetica" w:hAnsi="Helvetica" w:cs="Helvetica"/>
        </w:rPr>
      </w:pPr>
    </w:p>
    <w:p w14:paraId="140E2467" w14:textId="1EE7C38B" w:rsidR="00086A99" w:rsidRPr="001F14DD" w:rsidRDefault="00086A99" w:rsidP="004E6A12">
      <w:pPr>
        <w:rPr>
          <w:rFonts w:ascii="Helvetica" w:hAnsi="Helvetica" w:cs="Helvetica"/>
        </w:rPr>
      </w:pPr>
    </w:p>
    <w:p w14:paraId="301E5E77" w14:textId="43CDF5B7" w:rsidR="00086A99" w:rsidRDefault="00086A99" w:rsidP="004E6A12">
      <w:pPr>
        <w:rPr>
          <w:rFonts w:ascii="Helvetica" w:hAnsi="Helvetica" w:cs="Helvetica"/>
        </w:rPr>
      </w:pPr>
    </w:p>
    <w:p w14:paraId="42AF6676" w14:textId="77777777" w:rsidR="00E0146E" w:rsidRDefault="00E0146E" w:rsidP="004E6A12">
      <w:pPr>
        <w:rPr>
          <w:rFonts w:ascii="Helvetica" w:hAnsi="Helvetica" w:cs="Helvetica"/>
        </w:rPr>
      </w:pPr>
    </w:p>
    <w:p w14:paraId="572EC83F" w14:textId="77777777" w:rsidR="00E0146E" w:rsidRDefault="00E0146E" w:rsidP="004E6A12">
      <w:pPr>
        <w:rPr>
          <w:rFonts w:ascii="Helvetica" w:hAnsi="Helvetica" w:cs="Helvetica"/>
        </w:rPr>
      </w:pPr>
    </w:p>
    <w:p w14:paraId="79F374F5" w14:textId="77777777" w:rsidR="00E0146E" w:rsidRDefault="00E0146E" w:rsidP="004E6A12">
      <w:pPr>
        <w:rPr>
          <w:rFonts w:ascii="Helvetica" w:hAnsi="Helvetica" w:cs="Helvetica"/>
        </w:rPr>
      </w:pPr>
    </w:p>
    <w:p w14:paraId="67320553" w14:textId="77777777" w:rsidR="00E0146E" w:rsidRDefault="00E0146E" w:rsidP="004E6A12">
      <w:pPr>
        <w:rPr>
          <w:rFonts w:ascii="Helvetica" w:hAnsi="Helvetica" w:cs="Helvetica"/>
        </w:rPr>
      </w:pPr>
    </w:p>
    <w:p w14:paraId="66E10965" w14:textId="77777777" w:rsidR="00E0146E" w:rsidRDefault="00E0146E" w:rsidP="004E6A12">
      <w:pPr>
        <w:rPr>
          <w:rFonts w:ascii="Helvetica" w:hAnsi="Helvetica" w:cs="Helvetica"/>
        </w:rPr>
      </w:pPr>
    </w:p>
    <w:p w14:paraId="40C04546" w14:textId="77777777" w:rsidR="00E0146E" w:rsidRDefault="00E0146E" w:rsidP="004E6A12">
      <w:pPr>
        <w:rPr>
          <w:rFonts w:ascii="Helvetica" w:hAnsi="Helvetica" w:cs="Helvetica"/>
        </w:rPr>
      </w:pPr>
    </w:p>
    <w:p w14:paraId="2B1E7660" w14:textId="77777777" w:rsidR="00E0146E" w:rsidRDefault="00E0146E" w:rsidP="004E6A12">
      <w:pPr>
        <w:rPr>
          <w:rFonts w:ascii="Helvetica" w:hAnsi="Helvetica" w:cs="Helvetica"/>
        </w:rPr>
      </w:pPr>
    </w:p>
    <w:p w14:paraId="5CAB01F1" w14:textId="77777777" w:rsidR="00E0146E" w:rsidRDefault="00E0146E" w:rsidP="004E6A12">
      <w:pPr>
        <w:rPr>
          <w:rFonts w:ascii="Helvetica" w:hAnsi="Helvetica" w:cs="Helvetica"/>
        </w:rPr>
      </w:pPr>
    </w:p>
    <w:p w14:paraId="038D1B1D" w14:textId="77777777" w:rsidR="00E0146E" w:rsidRDefault="00E0146E" w:rsidP="004E6A12">
      <w:pPr>
        <w:rPr>
          <w:rFonts w:ascii="Helvetica" w:hAnsi="Helvetica" w:cs="Helvetica"/>
        </w:rPr>
      </w:pPr>
    </w:p>
    <w:p w14:paraId="139A7572" w14:textId="77777777" w:rsidR="00E0146E" w:rsidRDefault="00E0146E" w:rsidP="004E6A12">
      <w:pPr>
        <w:rPr>
          <w:rFonts w:ascii="Helvetica" w:hAnsi="Helvetica" w:cs="Helvetica"/>
        </w:rPr>
      </w:pPr>
    </w:p>
    <w:p w14:paraId="1A8DC806" w14:textId="77777777" w:rsidR="00E0146E" w:rsidRDefault="00E0146E" w:rsidP="004E6A12">
      <w:pPr>
        <w:rPr>
          <w:rFonts w:ascii="Helvetica" w:hAnsi="Helvetica" w:cs="Helvetica"/>
        </w:rPr>
      </w:pPr>
    </w:p>
    <w:p w14:paraId="3574D3CE" w14:textId="77777777" w:rsidR="000E3E57" w:rsidRDefault="000E3E57" w:rsidP="004E6A12">
      <w:pPr>
        <w:rPr>
          <w:rFonts w:ascii="Helvetica" w:hAnsi="Helvetica" w:cs="Helvetica"/>
        </w:rPr>
      </w:pPr>
    </w:p>
    <w:p w14:paraId="36868500" w14:textId="77777777" w:rsidR="00E0146E" w:rsidRPr="001F14DD" w:rsidRDefault="00E0146E" w:rsidP="004E6A12">
      <w:pPr>
        <w:rPr>
          <w:rFonts w:ascii="Helvetica" w:hAnsi="Helvetica" w:cs="Helvetica"/>
        </w:rPr>
      </w:pPr>
    </w:p>
    <w:p w14:paraId="71A8C2D5" w14:textId="77777777" w:rsidR="00D67C0C" w:rsidRPr="001F14DD" w:rsidRDefault="00D67C0C" w:rsidP="004E6A12">
      <w:pPr>
        <w:rPr>
          <w:rFonts w:ascii="Helvetica" w:hAnsi="Helvetica" w:cs="Helvetica"/>
        </w:rPr>
      </w:pPr>
    </w:p>
    <w:p w14:paraId="4BC43B74" w14:textId="77777777" w:rsidR="008F7599" w:rsidRDefault="00D67C0C" w:rsidP="008F7599">
      <w:pPr>
        <w:jc w:val="center"/>
        <w:rPr>
          <w:rFonts w:ascii="Helvetica" w:hAnsi="Helvetica" w:cs="Helvetica"/>
          <w:color w:val="002060"/>
        </w:rPr>
      </w:pPr>
      <w:r w:rsidRPr="00C71CB6">
        <w:rPr>
          <w:rFonts w:ascii="Helvetica" w:hAnsi="Helvetica" w:cs="Helvetica"/>
          <w:color w:val="002060"/>
        </w:rPr>
        <w:t>March 2024</w:t>
      </w:r>
      <w:bookmarkStart w:id="1" w:name="_Toc161409904"/>
    </w:p>
    <w:p w14:paraId="6923C695" w14:textId="77777777" w:rsidR="008F7599" w:rsidRDefault="008F7599" w:rsidP="008F7599">
      <w:pPr>
        <w:jc w:val="center"/>
        <w:rPr>
          <w:rFonts w:ascii="Helvetica" w:hAnsi="Helvetica" w:cs="Helvetica"/>
        </w:rPr>
      </w:pPr>
    </w:p>
    <w:p w14:paraId="4617766B" w14:textId="1024A6E8" w:rsidR="00F3346E" w:rsidRPr="008F7599" w:rsidRDefault="00AC1143" w:rsidP="008F7599">
      <w:pPr>
        <w:rPr>
          <w:rFonts w:ascii="Helvetica" w:hAnsi="Helvetica" w:cs="Helvetica"/>
          <w:color w:val="002060"/>
        </w:rPr>
      </w:pPr>
      <w:r w:rsidRPr="008F7599">
        <w:rPr>
          <w:rFonts w:ascii="Helvetica" w:hAnsi="Helvetica" w:cs="Helvetica"/>
          <w:color w:val="002060"/>
          <w:sz w:val="44"/>
          <w:szCs w:val="44"/>
        </w:rPr>
        <w:lastRenderedPageBreak/>
        <w:t>Uvod</w:t>
      </w:r>
      <w:bookmarkEnd w:id="1"/>
    </w:p>
    <w:p w14:paraId="58270F40" w14:textId="6668B614" w:rsidR="00D065D3" w:rsidRPr="001F14DD" w:rsidRDefault="0002708B" w:rsidP="00D67C0C">
      <w:pPr>
        <w:spacing w:before="120" w:after="120"/>
        <w:jc w:val="both"/>
        <w:rPr>
          <w:rFonts w:ascii="Helvetica" w:hAnsi="Helvetica" w:cs="Helvetica"/>
        </w:rPr>
      </w:pPr>
      <w:r w:rsidRPr="001F14DD">
        <w:rPr>
          <w:rFonts w:ascii="Helvetica" w:hAnsi="Helvetica" w:cs="Helvetica"/>
        </w:rPr>
        <w:t xml:space="preserve">Aktivno </w:t>
      </w:r>
      <w:r w:rsidR="00767FBE" w:rsidRPr="001F14DD">
        <w:rPr>
          <w:rFonts w:ascii="Helvetica" w:hAnsi="Helvetica" w:cs="Helvetica"/>
        </w:rPr>
        <w:t xml:space="preserve">učešće </w:t>
      </w:r>
      <w:r w:rsidRPr="001F14DD">
        <w:rPr>
          <w:rFonts w:ascii="Helvetica" w:hAnsi="Helvetica" w:cs="Helvetica"/>
        </w:rPr>
        <w:t xml:space="preserve">organizacija civilnog društva </w:t>
      </w:r>
      <w:r w:rsidR="00E45587" w:rsidRPr="001F14DD">
        <w:rPr>
          <w:rFonts w:ascii="Helvetica" w:hAnsi="Helvetica" w:cs="Helvetica"/>
        </w:rPr>
        <w:t xml:space="preserve">(OCD) </w:t>
      </w:r>
      <w:r w:rsidRPr="001F14DD">
        <w:rPr>
          <w:rFonts w:ascii="Helvetica" w:hAnsi="Helvetica" w:cs="Helvetica"/>
        </w:rPr>
        <w:t>u reformi javne uprave</w:t>
      </w:r>
      <w:r w:rsidR="00B95BC8" w:rsidRPr="001F14DD">
        <w:rPr>
          <w:rFonts w:ascii="Helvetica" w:hAnsi="Helvetica" w:cs="Helvetica"/>
        </w:rPr>
        <w:t xml:space="preserve"> (RJU)</w:t>
      </w:r>
      <w:r w:rsidRPr="001F14DD">
        <w:rPr>
          <w:rFonts w:ascii="Helvetica" w:hAnsi="Helvetica" w:cs="Helvetica"/>
        </w:rPr>
        <w:t xml:space="preserve"> je od suštinskog </w:t>
      </w:r>
      <w:r w:rsidR="00767FBE" w:rsidRPr="001F14DD">
        <w:rPr>
          <w:rFonts w:ascii="Helvetica" w:hAnsi="Helvetica" w:cs="Helvetica"/>
        </w:rPr>
        <w:t xml:space="preserve">značaja </w:t>
      </w:r>
      <w:r w:rsidRPr="001F14DD">
        <w:rPr>
          <w:rFonts w:ascii="Helvetica" w:hAnsi="Helvetica" w:cs="Helvetica"/>
        </w:rPr>
        <w:t xml:space="preserve">jer </w:t>
      </w:r>
      <w:r w:rsidR="00767FBE" w:rsidRPr="001F14DD">
        <w:rPr>
          <w:rFonts w:ascii="Helvetica" w:hAnsi="Helvetica" w:cs="Helvetica"/>
        </w:rPr>
        <w:t xml:space="preserve">omogućava </w:t>
      </w:r>
      <w:r w:rsidR="00E45587" w:rsidRPr="001F14DD">
        <w:rPr>
          <w:rFonts w:ascii="Helvetica" w:hAnsi="Helvetica" w:cs="Helvetica"/>
        </w:rPr>
        <w:t xml:space="preserve">uključenost </w:t>
      </w:r>
      <w:r w:rsidRPr="001F14DD">
        <w:rPr>
          <w:rFonts w:ascii="Helvetica" w:hAnsi="Helvetica" w:cs="Helvetica"/>
        </w:rPr>
        <w:t>različit</w:t>
      </w:r>
      <w:r w:rsidR="00E45587" w:rsidRPr="001F14DD">
        <w:rPr>
          <w:rFonts w:ascii="Helvetica" w:hAnsi="Helvetica" w:cs="Helvetica"/>
        </w:rPr>
        <w:t>ih</w:t>
      </w:r>
      <w:r w:rsidRPr="001F14DD">
        <w:rPr>
          <w:rFonts w:ascii="Helvetica" w:hAnsi="Helvetica" w:cs="Helvetica"/>
        </w:rPr>
        <w:t xml:space="preserve"> perspektiv</w:t>
      </w:r>
      <w:r w:rsidR="00E45587" w:rsidRPr="001F14DD">
        <w:rPr>
          <w:rFonts w:ascii="Helvetica" w:hAnsi="Helvetica" w:cs="Helvetica"/>
        </w:rPr>
        <w:t>a</w:t>
      </w:r>
      <w:r w:rsidRPr="001F14DD">
        <w:rPr>
          <w:rFonts w:ascii="Helvetica" w:hAnsi="Helvetica" w:cs="Helvetica"/>
        </w:rPr>
        <w:t>, podstič</w:t>
      </w:r>
      <w:r w:rsidR="00E45587" w:rsidRPr="001F14DD">
        <w:rPr>
          <w:rFonts w:ascii="Helvetica" w:hAnsi="Helvetica" w:cs="Helvetica"/>
        </w:rPr>
        <w:t>e</w:t>
      </w:r>
      <w:r w:rsidRPr="001F14DD">
        <w:rPr>
          <w:rFonts w:ascii="Helvetica" w:hAnsi="Helvetica" w:cs="Helvetica"/>
        </w:rPr>
        <w:t xml:space="preserve"> inkluziv</w:t>
      </w:r>
      <w:r w:rsidR="00F8390B" w:rsidRPr="001F14DD">
        <w:rPr>
          <w:rFonts w:ascii="Helvetica" w:hAnsi="Helvetica" w:cs="Helvetica"/>
        </w:rPr>
        <w:t>an</w:t>
      </w:r>
      <w:r w:rsidRPr="001F14DD">
        <w:rPr>
          <w:rFonts w:ascii="Helvetica" w:hAnsi="Helvetica" w:cs="Helvetica"/>
        </w:rPr>
        <w:t xml:space="preserve"> i sveobuhvat</w:t>
      </w:r>
      <w:r w:rsidR="003E3BF8" w:rsidRPr="001F14DD">
        <w:rPr>
          <w:rFonts w:ascii="Helvetica" w:hAnsi="Helvetica" w:cs="Helvetica"/>
        </w:rPr>
        <w:t>an</w:t>
      </w:r>
      <w:r w:rsidRPr="001F14DD">
        <w:rPr>
          <w:rFonts w:ascii="Helvetica" w:hAnsi="Helvetica" w:cs="Helvetica"/>
        </w:rPr>
        <w:t xml:space="preserve"> proces donošenja odluka,</w:t>
      </w:r>
      <w:r w:rsidR="00E5613F" w:rsidRPr="001F14DD">
        <w:rPr>
          <w:rFonts w:ascii="Helvetica" w:hAnsi="Helvetica" w:cs="Helvetica"/>
        </w:rPr>
        <w:t xml:space="preserve"> a </w:t>
      </w:r>
      <w:r w:rsidRPr="001F14DD">
        <w:rPr>
          <w:rFonts w:ascii="Helvetica" w:hAnsi="Helvetica" w:cs="Helvetica"/>
        </w:rPr>
        <w:t xml:space="preserve">istovremeno </w:t>
      </w:r>
      <w:r w:rsidR="00563DBE" w:rsidRPr="001F14DD">
        <w:rPr>
          <w:rFonts w:ascii="Helvetica" w:hAnsi="Helvetica" w:cs="Helvetica"/>
        </w:rPr>
        <w:t xml:space="preserve">doprinosi </w:t>
      </w:r>
      <w:r w:rsidRPr="001F14DD">
        <w:rPr>
          <w:rFonts w:ascii="Helvetica" w:hAnsi="Helvetica" w:cs="Helvetica"/>
        </w:rPr>
        <w:t xml:space="preserve">da rezultati odražavaju različite društvene potrebe. Unapređenje kapaciteta i znanja </w:t>
      </w:r>
      <w:r w:rsidR="002C7FA1" w:rsidRPr="001F14DD">
        <w:rPr>
          <w:rFonts w:ascii="Helvetica" w:hAnsi="Helvetica" w:cs="Helvetica"/>
        </w:rPr>
        <w:t>OCD</w:t>
      </w:r>
      <w:r w:rsidRPr="001F14DD">
        <w:rPr>
          <w:rFonts w:ascii="Helvetica" w:hAnsi="Helvetica" w:cs="Helvetica"/>
        </w:rPr>
        <w:t xml:space="preserve"> o ovoj temi je ključno za </w:t>
      </w:r>
      <w:r w:rsidR="00F8390B" w:rsidRPr="001F14DD">
        <w:rPr>
          <w:rFonts w:ascii="Helvetica" w:hAnsi="Helvetica" w:cs="Helvetica"/>
        </w:rPr>
        <w:t>omogućavanje</w:t>
      </w:r>
      <w:r w:rsidRPr="001F14DD">
        <w:rPr>
          <w:rFonts w:ascii="Helvetica" w:hAnsi="Helvetica" w:cs="Helvetica"/>
        </w:rPr>
        <w:t xml:space="preserve"> njihovog </w:t>
      </w:r>
      <w:r w:rsidR="00563DBE" w:rsidRPr="001F14DD">
        <w:rPr>
          <w:rFonts w:ascii="Helvetica" w:hAnsi="Helvetica" w:cs="Helvetica"/>
        </w:rPr>
        <w:t xml:space="preserve">delotvornog </w:t>
      </w:r>
      <w:r w:rsidR="00F8390B" w:rsidRPr="001F14DD">
        <w:rPr>
          <w:rFonts w:ascii="Helvetica" w:hAnsi="Helvetica" w:cs="Helvetica"/>
        </w:rPr>
        <w:t>učešća</w:t>
      </w:r>
      <w:r w:rsidRPr="001F14DD">
        <w:rPr>
          <w:rFonts w:ascii="Helvetica" w:hAnsi="Helvetica" w:cs="Helvetica"/>
        </w:rPr>
        <w:t xml:space="preserve"> u procesu reforme javne uprave, </w:t>
      </w:r>
      <w:r w:rsidR="00F8390B" w:rsidRPr="001F14DD">
        <w:rPr>
          <w:rFonts w:ascii="Helvetica" w:hAnsi="Helvetica" w:cs="Helvetica"/>
        </w:rPr>
        <w:t>pružajući</w:t>
      </w:r>
      <w:r w:rsidRPr="001F14DD">
        <w:rPr>
          <w:rFonts w:ascii="Helvetica" w:hAnsi="Helvetica" w:cs="Helvetica"/>
        </w:rPr>
        <w:t xml:space="preserve"> im uvide potrebne kako bi njihov doprinos bio relevantniji. Štaviše, njihovo </w:t>
      </w:r>
      <w:r w:rsidR="00F8390B" w:rsidRPr="001F14DD">
        <w:rPr>
          <w:rFonts w:ascii="Helvetica" w:hAnsi="Helvetica" w:cs="Helvetica"/>
        </w:rPr>
        <w:t>učešće</w:t>
      </w:r>
      <w:r w:rsidRPr="001F14DD">
        <w:rPr>
          <w:rFonts w:ascii="Helvetica" w:hAnsi="Helvetica" w:cs="Helvetica"/>
        </w:rPr>
        <w:t xml:space="preserve"> u izradi dokumenata </w:t>
      </w:r>
      <w:r w:rsidR="009B70B2" w:rsidRPr="001F14DD">
        <w:rPr>
          <w:rFonts w:ascii="Helvetica" w:hAnsi="Helvetica" w:cs="Helvetica"/>
        </w:rPr>
        <w:t xml:space="preserve">javnih politika </w:t>
      </w:r>
      <w:r w:rsidRPr="001F14DD">
        <w:rPr>
          <w:rFonts w:ascii="Helvetica" w:hAnsi="Helvetica" w:cs="Helvetica"/>
        </w:rPr>
        <w:t xml:space="preserve">i propisa je od </w:t>
      </w:r>
      <w:r w:rsidR="009B70B2" w:rsidRPr="001F14DD">
        <w:rPr>
          <w:rFonts w:ascii="Helvetica" w:hAnsi="Helvetica" w:cs="Helvetica"/>
        </w:rPr>
        <w:t>ključnog</w:t>
      </w:r>
      <w:r w:rsidRPr="001F14DD">
        <w:rPr>
          <w:rFonts w:ascii="Helvetica" w:hAnsi="Helvetica" w:cs="Helvetica"/>
        </w:rPr>
        <w:t xml:space="preserve"> značaja za promovisanje transparentnosti i odgovornosti </w:t>
      </w:r>
      <w:r w:rsidR="001164E8" w:rsidRPr="001F14DD">
        <w:rPr>
          <w:rFonts w:ascii="Helvetica" w:hAnsi="Helvetica" w:cs="Helvetica"/>
        </w:rPr>
        <w:t>vlasti</w:t>
      </w:r>
      <w:r w:rsidRPr="001F14DD">
        <w:rPr>
          <w:rFonts w:ascii="Helvetica" w:hAnsi="Helvetica" w:cs="Helvetica"/>
        </w:rPr>
        <w:t xml:space="preserve">, </w:t>
      </w:r>
      <w:r w:rsidR="00DE7268" w:rsidRPr="001F14DD">
        <w:rPr>
          <w:rFonts w:ascii="Helvetica" w:hAnsi="Helvetica" w:cs="Helvetica"/>
        </w:rPr>
        <w:t xml:space="preserve">kao i za doprinos razvoju demokratskog sistema orijentisanog </w:t>
      </w:r>
      <w:r w:rsidRPr="001F14DD">
        <w:rPr>
          <w:rFonts w:ascii="Helvetica" w:hAnsi="Helvetica" w:cs="Helvetica"/>
        </w:rPr>
        <w:t xml:space="preserve">ka građanima. </w:t>
      </w:r>
      <w:r w:rsidR="00D065D3" w:rsidRPr="001F14DD">
        <w:rPr>
          <w:rFonts w:ascii="Helvetica" w:hAnsi="Helvetica" w:cs="Helvetica"/>
        </w:rPr>
        <w:t>A</w:t>
      </w:r>
      <w:r w:rsidR="00BD4AE0" w:rsidRPr="001F14DD">
        <w:rPr>
          <w:rFonts w:ascii="Helvetica" w:hAnsi="Helvetica" w:cs="Helvetica"/>
        </w:rPr>
        <w:t>dekvatno angažovanje i konsultovanje</w:t>
      </w:r>
      <w:r w:rsidR="00D065D3" w:rsidRPr="001F14DD">
        <w:rPr>
          <w:rFonts w:ascii="Helvetica" w:hAnsi="Helvetica" w:cs="Helvetica"/>
        </w:rPr>
        <w:t xml:space="preserve"> OCD </w:t>
      </w:r>
      <w:r w:rsidR="005F2FFD" w:rsidRPr="001F14DD">
        <w:rPr>
          <w:rFonts w:ascii="Helvetica" w:hAnsi="Helvetica" w:cs="Helvetica"/>
        </w:rPr>
        <w:t xml:space="preserve">omogućilo </w:t>
      </w:r>
      <w:r w:rsidR="00D065D3" w:rsidRPr="001F14DD">
        <w:rPr>
          <w:rFonts w:ascii="Helvetica" w:hAnsi="Helvetica" w:cs="Helvetica"/>
        </w:rPr>
        <w:t xml:space="preserve"> bi</w:t>
      </w:r>
      <w:r w:rsidR="005F2FFD" w:rsidRPr="001F14DD">
        <w:rPr>
          <w:rFonts w:ascii="Helvetica" w:hAnsi="Helvetica" w:cs="Helvetica"/>
        </w:rPr>
        <w:t xml:space="preserve"> im</w:t>
      </w:r>
      <w:r w:rsidR="00D065D3" w:rsidRPr="001F14DD">
        <w:rPr>
          <w:rFonts w:ascii="Helvetica" w:hAnsi="Helvetica" w:cs="Helvetica"/>
        </w:rPr>
        <w:t xml:space="preserve"> </w:t>
      </w:r>
      <w:r w:rsidR="001164E8" w:rsidRPr="001F14DD">
        <w:rPr>
          <w:rFonts w:ascii="Helvetica" w:hAnsi="Helvetica" w:cs="Helvetica"/>
        </w:rPr>
        <w:t>da postanu</w:t>
      </w:r>
      <w:r w:rsidR="00EF31DF" w:rsidRPr="001F14DD">
        <w:rPr>
          <w:rFonts w:ascii="Helvetica" w:hAnsi="Helvetica" w:cs="Helvetica"/>
        </w:rPr>
        <w:t xml:space="preserve"> bolji</w:t>
      </w:r>
      <w:r w:rsidR="001164E8" w:rsidRPr="001F14DD">
        <w:rPr>
          <w:rFonts w:ascii="Helvetica" w:hAnsi="Helvetica" w:cs="Helvetica"/>
        </w:rPr>
        <w:t xml:space="preserve"> </w:t>
      </w:r>
      <w:r w:rsidR="00D065D3" w:rsidRPr="001F14DD">
        <w:rPr>
          <w:rFonts w:ascii="Helvetica" w:hAnsi="Helvetica" w:cs="Helvetica"/>
        </w:rPr>
        <w:t xml:space="preserve">posrednici između države i njenih građana, </w:t>
      </w:r>
      <w:r w:rsidR="00B72633" w:rsidRPr="001F14DD">
        <w:rPr>
          <w:rFonts w:ascii="Helvetica" w:hAnsi="Helvetica" w:cs="Helvetica"/>
        </w:rPr>
        <w:t xml:space="preserve">kao i </w:t>
      </w:r>
      <w:r w:rsidR="00D065D3" w:rsidRPr="001F14DD">
        <w:rPr>
          <w:rFonts w:ascii="Helvetica" w:hAnsi="Helvetica" w:cs="Helvetica"/>
        </w:rPr>
        <w:t xml:space="preserve">da proizvode izveštaje </w:t>
      </w:r>
      <w:r w:rsidR="003A7CF5" w:rsidRPr="001F14DD">
        <w:rPr>
          <w:rFonts w:ascii="Helvetica" w:hAnsi="Helvetica" w:cs="Helvetica"/>
        </w:rPr>
        <w:t xml:space="preserve">i analize </w:t>
      </w:r>
      <w:r w:rsidR="00D065D3" w:rsidRPr="001F14DD">
        <w:rPr>
          <w:rFonts w:ascii="Helvetica" w:hAnsi="Helvetica" w:cs="Helvetica"/>
        </w:rPr>
        <w:t>koj</w:t>
      </w:r>
      <w:r w:rsidR="003A7CF5" w:rsidRPr="001F14DD">
        <w:rPr>
          <w:rFonts w:ascii="Helvetica" w:hAnsi="Helvetica" w:cs="Helvetica"/>
        </w:rPr>
        <w:t>e</w:t>
      </w:r>
      <w:r w:rsidR="00D065D3" w:rsidRPr="001F14DD">
        <w:rPr>
          <w:rFonts w:ascii="Helvetica" w:hAnsi="Helvetica" w:cs="Helvetica"/>
        </w:rPr>
        <w:t xml:space="preserve"> bi uzimal</w:t>
      </w:r>
      <w:r w:rsidR="003A7CF5" w:rsidRPr="001F14DD">
        <w:rPr>
          <w:rFonts w:ascii="Helvetica" w:hAnsi="Helvetica" w:cs="Helvetica"/>
        </w:rPr>
        <w:t>e</w:t>
      </w:r>
      <w:r w:rsidR="00D065D3" w:rsidRPr="001F14DD">
        <w:rPr>
          <w:rFonts w:ascii="Helvetica" w:hAnsi="Helvetica" w:cs="Helvetica"/>
        </w:rPr>
        <w:t xml:space="preserve"> u obzir perspektive i ograničenja </w:t>
      </w:r>
      <w:r w:rsidR="00D51741" w:rsidRPr="001F14DD">
        <w:rPr>
          <w:rFonts w:ascii="Helvetica" w:hAnsi="Helvetica" w:cs="Helvetica"/>
        </w:rPr>
        <w:t>javne uprave</w:t>
      </w:r>
      <w:r w:rsidR="00D065D3" w:rsidRPr="001F14DD">
        <w:rPr>
          <w:rFonts w:ascii="Helvetica" w:hAnsi="Helvetica" w:cs="Helvetica"/>
        </w:rPr>
        <w:t xml:space="preserve">, doprinoseći time partnerskim odnosima između vlade i civilnog društva. </w:t>
      </w:r>
      <w:r w:rsidR="001A1B47" w:rsidRPr="001F14DD">
        <w:rPr>
          <w:rFonts w:ascii="Helvetica" w:hAnsi="Helvetica" w:cs="Helvetica"/>
        </w:rPr>
        <w:t xml:space="preserve">Povećano učešće civilnog društva u </w:t>
      </w:r>
      <w:r w:rsidR="0077568C" w:rsidRPr="001F14DD">
        <w:rPr>
          <w:rFonts w:ascii="Helvetica" w:hAnsi="Helvetica" w:cs="Helvetica"/>
        </w:rPr>
        <w:t xml:space="preserve">procesu </w:t>
      </w:r>
      <w:r w:rsidR="00336495" w:rsidRPr="001F14DD">
        <w:rPr>
          <w:rFonts w:ascii="Helvetica" w:hAnsi="Helvetica" w:cs="Helvetica"/>
        </w:rPr>
        <w:t>RJU</w:t>
      </w:r>
      <w:r w:rsidR="001A1B47" w:rsidRPr="001F14DD">
        <w:rPr>
          <w:rFonts w:ascii="Helvetica" w:hAnsi="Helvetica" w:cs="Helvetica"/>
        </w:rPr>
        <w:t xml:space="preserve"> </w:t>
      </w:r>
      <w:r w:rsidR="00336495" w:rsidRPr="001F14DD">
        <w:rPr>
          <w:rFonts w:ascii="Helvetica" w:hAnsi="Helvetica" w:cs="Helvetica"/>
        </w:rPr>
        <w:t>ć</w:t>
      </w:r>
      <w:r w:rsidR="00954637" w:rsidRPr="001F14DD">
        <w:rPr>
          <w:rFonts w:ascii="Helvetica" w:hAnsi="Helvetica" w:cs="Helvetica"/>
        </w:rPr>
        <w:t>e, takođe,</w:t>
      </w:r>
      <w:r w:rsidR="001A1B47" w:rsidRPr="001F14DD">
        <w:rPr>
          <w:rFonts w:ascii="Helvetica" w:hAnsi="Helvetica" w:cs="Helvetica"/>
        </w:rPr>
        <w:t xml:space="preserve"> stvoriti više prilika za </w:t>
      </w:r>
      <w:r w:rsidR="001275FE" w:rsidRPr="001F14DD">
        <w:rPr>
          <w:rFonts w:ascii="Helvetica" w:hAnsi="Helvetica" w:cs="Helvetica"/>
        </w:rPr>
        <w:t>unapređenje</w:t>
      </w:r>
      <w:r w:rsidR="001A1B47" w:rsidRPr="001F14DD">
        <w:rPr>
          <w:rFonts w:ascii="Helvetica" w:hAnsi="Helvetica" w:cs="Helvetica"/>
        </w:rPr>
        <w:t xml:space="preserve"> opšteg okruženja za donošenje politika, s obzirom </w:t>
      </w:r>
      <w:r w:rsidR="001275FE" w:rsidRPr="001F14DD">
        <w:rPr>
          <w:rFonts w:ascii="Helvetica" w:hAnsi="Helvetica" w:cs="Helvetica"/>
        </w:rPr>
        <w:t xml:space="preserve">na to </w:t>
      </w:r>
      <w:r w:rsidR="001A1B47" w:rsidRPr="001F14DD">
        <w:rPr>
          <w:rFonts w:ascii="Helvetica" w:hAnsi="Helvetica" w:cs="Helvetica"/>
        </w:rPr>
        <w:t xml:space="preserve">da </w:t>
      </w:r>
      <w:r w:rsidR="001275FE" w:rsidRPr="001F14DD">
        <w:rPr>
          <w:rFonts w:ascii="Helvetica" w:hAnsi="Helvetica" w:cs="Helvetica"/>
        </w:rPr>
        <w:t xml:space="preserve">inkluzivan proces </w:t>
      </w:r>
      <w:r w:rsidR="001A1B47" w:rsidRPr="001F14DD">
        <w:rPr>
          <w:rFonts w:ascii="Helvetica" w:hAnsi="Helvetica" w:cs="Helvetica"/>
        </w:rPr>
        <w:t>razvoj</w:t>
      </w:r>
      <w:r w:rsidR="001275FE" w:rsidRPr="001F14DD">
        <w:rPr>
          <w:rFonts w:ascii="Helvetica" w:hAnsi="Helvetica" w:cs="Helvetica"/>
        </w:rPr>
        <w:t>a</w:t>
      </w:r>
      <w:r w:rsidR="001A1B47" w:rsidRPr="001F14DD">
        <w:rPr>
          <w:rFonts w:ascii="Helvetica" w:hAnsi="Helvetica" w:cs="Helvetica"/>
        </w:rPr>
        <w:t xml:space="preserve"> politika</w:t>
      </w:r>
      <w:r w:rsidR="001275FE" w:rsidRPr="001F14DD">
        <w:rPr>
          <w:rFonts w:ascii="Helvetica" w:hAnsi="Helvetica" w:cs="Helvetica"/>
        </w:rPr>
        <w:t>,</w:t>
      </w:r>
      <w:r w:rsidR="001A1B47" w:rsidRPr="001F14DD">
        <w:rPr>
          <w:rFonts w:ascii="Helvetica" w:hAnsi="Helvetica" w:cs="Helvetica"/>
        </w:rPr>
        <w:t xml:space="preserve"> zasnovan na dokazima</w:t>
      </w:r>
      <w:r w:rsidR="001275FE" w:rsidRPr="001F14DD">
        <w:rPr>
          <w:rFonts w:ascii="Helvetica" w:hAnsi="Helvetica" w:cs="Helvetica"/>
        </w:rPr>
        <w:t xml:space="preserve">, </w:t>
      </w:r>
      <w:r w:rsidR="001A1B47" w:rsidRPr="001F14DD">
        <w:rPr>
          <w:rFonts w:ascii="Helvetica" w:hAnsi="Helvetica" w:cs="Helvetica"/>
        </w:rPr>
        <w:t xml:space="preserve">predstavlja </w:t>
      </w:r>
      <w:r w:rsidR="00510E4E" w:rsidRPr="001F14DD">
        <w:rPr>
          <w:rFonts w:ascii="Helvetica" w:hAnsi="Helvetica" w:cs="Helvetica"/>
        </w:rPr>
        <w:t xml:space="preserve">sastavni </w:t>
      </w:r>
      <w:r w:rsidR="001A1B47" w:rsidRPr="001F14DD">
        <w:rPr>
          <w:rFonts w:ascii="Helvetica" w:hAnsi="Helvetica" w:cs="Helvetica"/>
        </w:rPr>
        <w:t xml:space="preserve">deo </w:t>
      </w:r>
      <w:r w:rsidR="00510E4E" w:rsidRPr="001F14DD">
        <w:rPr>
          <w:rFonts w:ascii="Helvetica" w:hAnsi="Helvetica" w:cs="Helvetica"/>
        </w:rPr>
        <w:t>standarda RJU</w:t>
      </w:r>
      <w:r w:rsidR="001A1B47" w:rsidRPr="001F14DD">
        <w:rPr>
          <w:rFonts w:ascii="Helvetica" w:hAnsi="Helvetica" w:cs="Helvetica"/>
        </w:rPr>
        <w:t>.</w:t>
      </w:r>
    </w:p>
    <w:p w14:paraId="4BB36280" w14:textId="0D944020" w:rsidR="00F23D73" w:rsidRPr="001F14DD" w:rsidRDefault="0085251A" w:rsidP="00D67C0C">
      <w:pPr>
        <w:spacing w:before="120" w:after="120"/>
        <w:jc w:val="both"/>
        <w:rPr>
          <w:rFonts w:ascii="Helvetica" w:hAnsi="Helvetica" w:cs="Helvetica"/>
        </w:rPr>
      </w:pPr>
      <w:r w:rsidRPr="001F14DD">
        <w:rPr>
          <w:rFonts w:ascii="Helvetica" w:hAnsi="Helvetica" w:cs="Helvetica"/>
        </w:rPr>
        <w:t xml:space="preserve">U skladu sa tim, projekat WeBER Plus </w:t>
      </w:r>
      <w:r w:rsidR="00016364" w:rsidRPr="001F14DD">
        <w:rPr>
          <w:rFonts w:ascii="Helvetica" w:hAnsi="Helvetica" w:cs="Helvetica"/>
        </w:rPr>
        <w:t>stavlja fokus na organizovanje prilagođenih obuka za OCD,</w:t>
      </w:r>
      <w:r w:rsidR="00544221" w:rsidRPr="001F14DD">
        <w:rPr>
          <w:rFonts w:ascii="Helvetica" w:hAnsi="Helvetica" w:cs="Helvetica"/>
        </w:rPr>
        <w:t xml:space="preserve"> zasnovanih na prethodno identifikovanim potrebama, kako bi organizacije bolje razumele RJU u kontekstu pristupanja EU i </w:t>
      </w:r>
      <w:r w:rsidR="000E5492" w:rsidRPr="001F14DD">
        <w:rPr>
          <w:rFonts w:ascii="Helvetica" w:hAnsi="Helvetica" w:cs="Helvetica"/>
        </w:rPr>
        <w:t xml:space="preserve">delotvornije </w:t>
      </w:r>
      <w:r w:rsidR="00544221" w:rsidRPr="001F14DD">
        <w:rPr>
          <w:rFonts w:ascii="Helvetica" w:hAnsi="Helvetica" w:cs="Helvetica"/>
        </w:rPr>
        <w:t>doprinele integraciji u EU i boljem upravljanju u regionu Zapadnog Balkana (ZB).</w:t>
      </w:r>
      <w:r w:rsidR="00F23D73" w:rsidRPr="001F14DD">
        <w:rPr>
          <w:rFonts w:ascii="Helvetica" w:hAnsi="Helvetica" w:cs="Helvetica"/>
        </w:rPr>
        <w:t xml:space="preserve"> </w:t>
      </w:r>
      <w:r w:rsidR="00E61F9D">
        <w:rPr>
          <w:rFonts w:ascii="Helvetica" w:hAnsi="Helvetica" w:cs="Helvetica"/>
        </w:rPr>
        <w:t>WeBER Plus</w:t>
      </w:r>
      <w:r w:rsidR="00F56B51">
        <w:rPr>
          <w:rFonts w:ascii="Helvetica" w:hAnsi="Helvetica" w:cs="Helvetica"/>
        </w:rPr>
        <w:t xml:space="preserve"> je podržan od strane</w:t>
      </w:r>
      <w:r w:rsidR="00E61F9D" w:rsidRPr="00E61F9D">
        <w:rPr>
          <w:rFonts w:ascii="Helvetica" w:hAnsi="Helvetica" w:cs="Helvetica"/>
        </w:rPr>
        <w:t xml:space="preserve"> regionalnog projekta „SMART Balkans – Civilno društvo za povezan</w:t>
      </w:r>
      <w:r w:rsidR="005C0BCF">
        <w:rPr>
          <w:rFonts w:ascii="Helvetica" w:hAnsi="Helvetica" w:cs="Helvetica"/>
        </w:rPr>
        <w:t xml:space="preserve"> Zapadni Balkan</w:t>
      </w:r>
      <w:r w:rsidR="00E61F9D" w:rsidRPr="00E61F9D">
        <w:rPr>
          <w:rFonts w:ascii="Helvetica" w:hAnsi="Helvetica" w:cs="Helvetica"/>
        </w:rPr>
        <w:t>”.</w:t>
      </w:r>
      <w:r w:rsidR="00F86005">
        <w:rPr>
          <w:rFonts w:ascii="Helvetica" w:hAnsi="Helvetica" w:cs="Helvetica"/>
        </w:rPr>
        <w:t xml:space="preserve"> </w:t>
      </w:r>
      <w:r w:rsidR="00E61F9D" w:rsidRPr="00E61F9D">
        <w:rPr>
          <w:rFonts w:ascii="Helvetica" w:hAnsi="Helvetica" w:cs="Helvetica"/>
        </w:rPr>
        <w:t xml:space="preserve">Projekat SMART Balkans implementiraju Centar za promociju civilnog društva (CPCD), Centar za istraživanje i kreiranje politika (CRPM) i Institut za demokratiju i posredovanje (IDM), a finansijski ga podržava norveško Ministarstvo inostranih poslova (NMFA). </w:t>
      </w:r>
      <w:r w:rsidR="00F23D73" w:rsidRPr="001F14DD">
        <w:rPr>
          <w:rFonts w:ascii="Helvetica" w:hAnsi="Helvetica" w:cs="Helvetica"/>
        </w:rPr>
        <w:t xml:space="preserve">Obuke će biti realizovane na regionalnom i nacionalnom nivou u četiri zemlje ZB obuhvaćene projektom WeBER Plus, </w:t>
      </w:r>
      <w:r w:rsidR="000E5492" w:rsidRPr="001F14DD">
        <w:rPr>
          <w:rFonts w:ascii="Helvetica" w:hAnsi="Helvetica" w:cs="Helvetica"/>
        </w:rPr>
        <w:t>a</w:t>
      </w:r>
      <w:r w:rsidR="00F23D73" w:rsidRPr="001F14DD">
        <w:rPr>
          <w:rFonts w:ascii="Helvetica" w:hAnsi="Helvetica" w:cs="Helvetica"/>
        </w:rPr>
        <w:t xml:space="preserve"> programi obuka</w:t>
      </w:r>
      <w:r w:rsidR="000E5492" w:rsidRPr="001F14DD">
        <w:rPr>
          <w:rFonts w:ascii="Helvetica" w:hAnsi="Helvetica" w:cs="Helvetica"/>
        </w:rPr>
        <w:t xml:space="preserve"> su</w:t>
      </w:r>
      <w:r w:rsidR="00F23D73" w:rsidRPr="001F14DD">
        <w:rPr>
          <w:rFonts w:ascii="Helvetica" w:hAnsi="Helvetica" w:cs="Helvetica"/>
        </w:rPr>
        <w:t xml:space="preserve"> razvijeni na osnovu </w:t>
      </w:r>
      <w:r w:rsidR="00A644D3" w:rsidRPr="001F14DD">
        <w:rPr>
          <w:rFonts w:ascii="Helvetica" w:hAnsi="Helvetica" w:cs="Helvetica"/>
        </w:rPr>
        <w:t>identifikovanih potreba OCD</w:t>
      </w:r>
      <w:r w:rsidR="00F23D73" w:rsidRPr="001F14DD">
        <w:rPr>
          <w:rFonts w:ascii="Helvetica" w:hAnsi="Helvetica" w:cs="Helvetica"/>
        </w:rPr>
        <w:t xml:space="preserve">. Naprednije, regionalne obuke razvijene su na osnovu doprinosa </w:t>
      </w:r>
      <w:r w:rsidR="009850DD" w:rsidRPr="001F14DD">
        <w:rPr>
          <w:rFonts w:ascii="Helvetica" w:hAnsi="Helvetica" w:cs="Helvetica"/>
        </w:rPr>
        <w:t xml:space="preserve">OCD </w:t>
      </w:r>
      <w:r w:rsidR="00F23D73" w:rsidRPr="001F14DD">
        <w:rPr>
          <w:rFonts w:ascii="Helvetica" w:hAnsi="Helvetica" w:cs="Helvetica"/>
        </w:rPr>
        <w:t>član</w:t>
      </w:r>
      <w:r w:rsidR="009850DD" w:rsidRPr="001F14DD">
        <w:rPr>
          <w:rFonts w:ascii="Helvetica" w:hAnsi="Helvetica" w:cs="Helvetica"/>
        </w:rPr>
        <w:t>ica</w:t>
      </w:r>
      <w:r w:rsidR="00F23D73" w:rsidRPr="001F14DD">
        <w:rPr>
          <w:rFonts w:ascii="Helvetica" w:hAnsi="Helvetica" w:cs="Helvetica"/>
        </w:rPr>
        <w:t xml:space="preserve"> regionalne WeBER platforme, koj</w:t>
      </w:r>
      <w:r w:rsidR="00A644D3" w:rsidRPr="001F14DD">
        <w:rPr>
          <w:rFonts w:ascii="Helvetica" w:hAnsi="Helvetica" w:cs="Helvetica"/>
        </w:rPr>
        <w:t>e</w:t>
      </w:r>
      <w:r w:rsidR="00F23D73" w:rsidRPr="001F14DD">
        <w:rPr>
          <w:rFonts w:ascii="Helvetica" w:hAnsi="Helvetica" w:cs="Helvetica"/>
        </w:rPr>
        <w:t xml:space="preserve"> su se pokazal</w:t>
      </w:r>
      <w:r w:rsidR="009226DF" w:rsidRPr="001F14DD">
        <w:rPr>
          <w:rFonts w:ascii="Helvetica" w:hAnsi="Helvetica" w:cs="Helvetica"/>
        </w:rPr>
        <w:t>e</w:t>
      </w:r>
      <w:r w:rsidR="00F23D73" w:rsidRPr="001F14DD">
        <w:rPr>
          <w:rFonts w:ascii="Helvetica" w:hAnsi="Helvetica" w:cs="Helvetica"/>
        </w:rPr>
        <w:t xml:space="preserve"> </w:t>
      </w:r>
      <w:r w:rsidR="00A644D3" w:rsidRPr="001F14DD">
        <w:rPr>
          <w:rFonts w:ascii="Helvetica" w:hAnsi="Helvetica" w:cs="Helvetica"/>
        </w:rPr>
        <w:t>iskusnijim</w:t>
      </w:r>
      <w:r w:rsidR="00F23D73" w:rsidRPr="001F14DD">
        <w:rPr>
          <w:rFonts w:ascii="Helvetica" w:hAnsi="Helvetica" w:cs="Helvetica"/>
        </w:rPr>
        <w:t xml:space="preserve"> u praćenju i učestvovanju u RJU, kao i u procesima </w:t>
      </w:r>
      <w:r w:rsidR="00A644D3" w:rsidRPr="001F14DD">
        <w:rPr>
          <w:rFonts w:ascii="Helvetica" w:hAnsi="Helvetica" w:cs="Helvetica"/>
        </w:rPr>
        <w:t>kreiranja</w:t>
      </w:r>
      <w:r w:rsidR="00F23D73" w:rsidRPr="001F14DD">
        <w:rPr>
          <w:rFonts w:ascii="Helvetica" w:hAnsi="Helvetica" w:cs="Helvetica"/>
        </w:rPr>
        <w:t xml:space="preserve"> politika. </w:t>
      </w:r>
      <w:r w:rsidR="00DB3266" w:rsidRPr="001F14DD">
        <w:rPr>
          <w:rFonts w:ascii="Helvetica" w:hAnsi="Helvetica" w:cs="Helvetica"/>
        </w:rPr>
        <w:t>N</w:t>
      </w:r>
      <w:r w:rsidR="00F23D73" w:rsidRPr="001F14DD">
        <w:rPr>
          <w:rFonts w:ascii="Helvetica" w:hAnsi="Helvetica" w:cs="Helvetica"/>
        </w:rPr>
        <w:t>acionalne obuke</w:t>
      </w:r>
      <w:r w:rsidR="00DB3266" w:rsidRPr="001F14DD">
        <w:rPr>
          <w:rFonts w:ascii="Helvetica" w:hAnsi="Helvetica" w:cs="Helvetica"/>
        </w:rPr>
        <w:t>, koje pokrivaju osnovni nivo znanja,</w:t>
      </w:r>
      <w:r w:rsidR="00F23D73" w:rsidRPr="001F14DD">
        <w:rPr>
          <w:rFonts w:ascii="Helvetica" w:hAnsi="Helvetica" w:cs="Helvetica"/>
        </w:rPr>
        <w:t xml:space="preserve"> uglavnom </w:t>
      </w:r>
      <w:r w:rsidR="00DB3266" w:rsidRPr="001F14DD">
        <w:rPr>
          <w:rFonts w:ascii="Helvetica" w:hAnsi="Helvetica" w:cs="Helvetica"/>
        </w:rPr>
        <w:t xml:space="preserve">su usmerene </w:t>
      </w:r>
      <w:r w:rsidR="00992E64" w:rsidRPr="001F14DD">
        <w:rPr>
          <w:rFonts w:ascii="Helvetica" w:hAnsi="Helvetica" w:cs="Helvetica"/>
        </w:rPr>
        <w:t xml:space="preserve">na </w:t>
      </w:r>
      <w:r w:rsidR="00F23D73" w:rsidRPr="001F14DD">
        <w:rPr>
          <w:rFonts w:ascii="Helvetica" w:hAnsi="Helvetica" w:cs="Helvetica"/>
        </w:rPr>
        <w:t>organizacije koje učestvuju u Nacionalnim radnim grupama u okviru WeBER</w:t>
      </w:r>
      <w:r w:rsidR="00992E64" w:rsidRPr="001F14DD">
        <w:rPr>
          <w:rFonts w:ascii="Helvetica" w:hAnsi="Helvetica" w:cs="Helvetica"/>
        </w:rPr>
        <w:t xml:space="preserve"> inicijative</w:t>
      </w:r>
      <w:r w:rsidR="0033150C" w:rsidRPr="001F14DD">
        <w:rPr>
          <w:rFonts w:ascii="Helvetica" w:hAnsi="Helvetica" w:cs="Helvetica"/>
        </w:rPr>
        <w:t xml:space="preserve"> u zemljama obuhvaćenim projektom</w:t>
      </w:r>
      <w:r w:rsidR="00F23D73" w:rsidRPr="001F14DD">
        <w:rPr>
          <w:rFonts w:ascii="Helvetica" w:hAnsi="Helvetica" w:cs="Helvetica"/>
        </w:rPr>
        <w:t xml:space="preserve">, tj. organizacije angažovane i zainteresovane za RJU </w:t>
      </w:r>
      <w:r w:rsidR="00986D49" w:rsidRPr="001F14DD">
        <w:rPr>
          <w:rFonts w:ascii="Helvetica" w:hAnsi="Helvetica" w:cs="Helvetica"/>
        </w:rPr>
        <w:t xml:space="preserve">pretežno </w:t>
      </w:r>
      <w:r w:rsidR="00F23D73" w:rsidRPr="001F14DD">
        <w:rPr>
          <w:rFonts w:ascii="Helvetica" w:hAnsi="Helvetica" w:cs="Helvetica"/>
        </w:rPr>
        <w:t xml:space="preserve">iz lokalne perspektive i generalno manje iskusne u </w:t>
      </w:r>
      <w:r w:rsidR="00922B3C" w:rsidRPr="001F14DD">
        <w:rPr>
          <w:rFonts w:ascii="Helvetica" w:hAnsi="Helvetica" w:cs="Helvetica"/>
        </w:rPr>
        <w:t xml:space="preserve">pogledu učešća u </w:t>
      </w:r>
      <w:r w:rsidR="00F23D73" w:rsidRPr="001F14DD">
        <w:rPr>
          <w:rFonts w:ascii="Helvetica" w:hAnsi="Helvetica" w:cs="Helvetica"/>
        </w:rPr>
        <w:t>RJU</w:t>
      </w:r>
      <w:r w:rsidR="00922B3C" w:rsidRPr="001F14DD">
        <w:rPr>
          <w:rFonts w:ascii="Helvetica" w:hAnsi="Helvetica" w:cs="Helvetica"/>
        </w:rPr>
        <w:t xml:space="preserve"> i procesima kreiranja politika</w:t>
      </w:r>
      <w:r w:rsidR="00F23D73" w:rsidRPr="001F14DD">
        <w:rPr>
          <w:rFonts w:ascii="Helvetica" w:hAnsi="Helvetica" w:cs="Helvetica"/>
        </w:rPr>
        <w:t>.</w:t>
      </w:r>
    </w:p>
    <w:p w14:paraId="590F1030" w14:textId="6081FEA8" w:rsidR="00EE49FF" w:rsidRPr="001F14DD" w:rsidRDefault="00B632DA" w:rsidP="00141C04">
      <w:pPr>
        <w:spacing w:before="120" w:after="120"/>
        <w:jc w:val="both"/>
        <w:rPr>
          <w:rFonts w:ascii="Helvetica" w:hAnsi="Helvetica" w:cs="Helvetica"/>
        </w:rPr>
      </w:pPr>
      <w:r w:rsidRPr="001F14DD">
        <w:rPr>
          <w:rFonts w:ascii="Helvetica" w:hAnsi="Helvetica" w:cs="Helvetica"/>
        </w:rPr>
        <w:t>Kao što je već pomenuto, partici</w:t>
      </w:r>
      <w:r w:rsidR="001E68C7" w:rsidRPr="001F14DD">
        <w:rPr>
          <w:rFonts w:ascii="Helvetica" w:hAnsi="Helvetica" w:cs="Helvetica"/>
        </w:rPr>
        <w:t>pati</w:t>
      </w:r>
      <w:r w:rsidRPr="001F14DD">
        <w:rPr>
          <w:rFonts w:ascii="Helvetica" w:hAnsi="Helvetica" w:cs="Helvetica"/>
        </w:rPr>
        <w:t xml:space="preserve">van proces izrade regionalnog i nacionalnih programa obuka ima za cilj da sve aktivnosti </w:t>
      </w:r>
      <w:r w:rsidR="005F6E98" w:rsidRPr="001F14DD">
        <w:rPr>
          <w:rFonts w:ascii="Helvetica" w:hAnsi="Helvetica" w:cs="Helvetica"/>
        </w:rPr>
        <w:t xml:space="preserve">posvećene podizanju </w:t>
      </w:r>
      <w:r w:rsidRPr="001F14DD">
        <w:rPr>
          <w:rFonts w:ascii="Helvetica" w:hAnsi="Helvetica" w:cs="Helvetica"/>
        </w:rPr>
        <w:t xml:space="preserve">kapaciteta odgovaraju potrebama za obukom. </w:t>
      </w:r>
      <w:r w:rsidR="005F6E98" w:rsidRPr="001F14DD">
        <w:rPr>
          <w:rFonts w:ascii="Helvetica" w:hAnsi="Helvetica" w:cs="Helvetica"/>
        </w:rPr>
        <w:t>U tu svrhu</w:t>
      </w:r>
      <w:r w:rsidRPr="001F14DD">
        <w:rPr>
          <w:rFonts w:ascii="Helvetica" w:hAnsi="Helvetica" w:cs="Helvetica"/>
        </w:rPr>
        <w:t xml:space="preserve">, </w:t>
      </w:r>
      <w:r w:rsidR="005F6E98" w:rsidRPr="001F14DD">
        <w:rPr>
          <w:rFonts w:ascii="Helvetica" w:hAnsi="Helvetica" w:cs="Helvetica"/>
        </w:rPr>
        <w:t xml:space="preserve">WeBER Plus </w:t>
      </w:r>
      <w:r w:rsidRPr="001F14DD">
        <w:rPr>
          <w:rFonts w:ascii="Helvetica" w:hAnsi="Helvetica" w:cs="Helvetica"/>
        </w:rPr>
        <w:t xml:space="preserve">tim pripremio je i distribuirao upitnik relevantnim OCD, što je omogućilo detaljnu analizu njihovih odgovora i preferencija. </w:t>
      </w:r>
      <w:r w:rsidR="003E258B" w:rsidRPr="001F14DD">
        <w:rPr>
          <w:rFonts w:ascii="Helvetica" w:hAnsi="Helvetica" w:cs="Helvetica"/>
        </w:rPr>
        <w:t>Upitnik</w:t>
      </w:r>
      <w:r w:rsidRPr="001F14DD">
        <w:rPr>
          <w:rFonts w:ascii="Helvetica" w:hAnsi="Helvetica" w:cs="Helvetica"/>
        </w:rPr>
        <w:t xml:space="preserve"> o proceni potreba za obukom na </w:t>
      </w:r>
      <w:r w:rsidR="00434483" w:rsidRPr="001F14DD">
        <w:rPr>
          <w:rFonts w:ascii="Helvetica" w:hAnsi="Helvetica" w:cs="Helvetica"/>
        </w:rPr>
        <w:t>nacional</w:t>
      </w:r>
      <w:r w:rsidRPr="001F14DD">
        <w:rPr>
          <w:rFonts w:ascii="Helvetica" w:hAnsi="Helvetica" w:cs="Helvetica"/>
        </w:rPr>
        <w:t>nom nivou obuhvati</w:t>
      </w:r>
      <w:r w:rsidR="00434483" w:rsidRPr="001F14DD">
        <w:rPr>
          <w:rFonts w:ascii="Helvetica" w:hAnsi="Helvetica" w:cs="Helvetica"/>
        </w:rPr>
        <w:t xml:space="preserve">o </w:t>
      </w:r>
      <w:r w:rsidRPr="001F14DD">
        <w:rPr>
          <w:rFonts w:ascii="Helvetica" w:hAnsi="Helvetica" w:cs="Helvetica"/>
        </w:rPr>
        <w:t>je pitanja o iskustvu OC</w:t>
      </w:r>
      <w:r w:rsidR="003E258B" w:rsidRPr="001F14DD">
        <w:rPr>
          <w:rFonts w:ascii="Helvetica" w:hAnsi="Helvetica" w:cs="Helvetica"/>
        </w:rPr>
        <w:t>D</w:t>
      </w:r>
      <w:r w:rsidRPr="001F14DD">
        <w:rPr>
          <w:rFonts w:ascii="Helvetica" w:hAnsi="Helvetica" w:cs="Helvetica"/>
        </w:rPr>
        <w:t xml:space="preserve"> u učešću u RJU i razvoju politika, zajedno s ključnim temama za svaku oblast RJU.</w:t>
      </w:r>
      <w:r w:rsidR="00EE49FF" w:rsidRPr="001F14DD">
        <w:rPr>
          <w:rFonts w:ascii="Helvetica" w:hAnsi="Helvetica" w:cs="Helvetica"/>
        </w:rPr>
        <w:t xml:space="preserve"> Anketa je prosleđena OCD članicama Nacionalne radne grupe u Srbiji, a njih 16 je popunilo upitnik.</w:t>
      </w:r>
      <w:r w:rsidR="00EE49FF" w:rsidRPr="001F14DD">
        <w:rPr>
          <w:rStyle w:val="FootnoteReference"/>
          <w:rFonts w:ascii="Helvetica" w:hAnsi="Helvetica" w:cs="Helvetica"/>
        </w:rPr>
        <w:footnoteReference w:id="2"/>
      </w:r>
      <w:r w:rsidR="00C93F26" w:rsidRPr="001F14DD">
        <w:rPr>
          <w:rFonts w:ascii="Helvetica" w:hAnsi="Helvetica" w:cs="Helvetica"/>
        </w:rPr>
        <w:t xml:space="preserve"> Na osnovu odgovora i preferencija izraženih u </w:t>
      </w:r>
      <w:r w:rsidR="00434483" w:rsidRPr="001F14DD">
        <w:rPr>
          <w:rFonts w:ascii="Helvetica" w:hAnsi="Helvetica" w:cs="Helvetica"/>
        </w:rPr>
        <w:t>upitniku</w:t>
      </w:r>
      <w:r w:rsidR="00C93F26" w:rsidRPr="001F14DD">
        <w:rPr>
          <w:rFonts w:ascii="Helvetica" w:hAnsi="Helvetica" w:cs="Helvetica"/>
        </w:rPr>
        <w:t>, teme u nacionalnom programu obuka uključuju specifične aspekte svih šest oblasti javne uprave, u skladu sa SIGMA/OECD Principima javne uprave.</w:t>
      </w:r>
      <w:r w:rsidR="00C93F26" w:rsidRPr="001F14DD">
        <w:rPr>
          <w:rFonts w:ascii="Helvetica" w:hAnsi="Helvetica" w:cs="Helvetica"/>
          <w:vertAlign w:val="superscript"/>
        </w:rPr>
        <w:footnoteReference w:id="3"/>
      </w:r>
      <w:r w:rsidR="00C93F26" w:rsidRPr="001F14DD">
        <w:rPr>
          <w:rFonts w:ascii="Helvetica" w:hAnsi="Helvetica" w:cs="Helvetica"/>
        </w:rPr>
        <w:t xml:space="preserve"> </w:t>
      </w:r>
      <w:r w:rsidR="009B6597" w:rsidRPr="001F14DD">
        <w:rPr>
          <w:rFonts w:ascii="Helvetica" w:hAnsi="Helvetica" w:cs="Helvetica"/>
        </w:rPr>
        <w:t>Za svaku od šest oblasti reforme, oda</w:t>
      </w:r>
      <w:r w:rsidR="00A778B1" w:rsidRPr="001F14DD">
        <w:rPr>
          <w:rFonts w:ascii="Helvetica" w:hAnsi="Helvetica" w:cs="Helvetica"/>
        </w:rPr>
        <w:t xml:space="preserve">brane su najviše </w:t>
      </w:r>
      <w:r w:rsidR="00C93F26" w:rsidRPr="001F14DD">
        <w:rPr>
          <w:rFonts w:ascii="Helvetica" w:hAnsi="Helvetica" w:cs="Helvetica"/>
        </w:rPr>
        <w:t xml:space="preserve">četiri glavne teme na osnovu preferencija izraženih od strane OCD koje su popunile upitnik. Moduli obuka usklađeni su sa revidiranim SIGMA Principima javne uprave, tako da jedan modul pokriva teme za jednu oblast reforme. Zbog širokog obuhvata oblasti </w:t>
      </w:r>
      <w:r w:rsidR="00C93F26" w:rsidRPr="001F14DD">
        <w:rPr>
          <w:rFonts w:ascii="Helvetica" w:hAnsi="Helvetica" w:cs="Helvetica"/>
        </w:rPr>
        <w:lastRenderedPageBreak/>
        <w:t xml:space="preserve">upravljanja javnim finansijama i broja različitih tema koje obuhvata, modul </w:t>
      </w:r>
      <w:r w:rsidR="009139C3" w:rsidRPr="001F14DD">
        <w:rPr>
          <w:rFonts w:ascii="Helvetica" w:hAnsi="Helvetica" w:cs="Helvetica"/>
        </w:rPr>
        <w:t>’</w:t>
      </w:r>
      <w:r w:rsidR="00C93F26" w:rsidRPr="001F14DD">
        <w:rPr>
          <w:rFonts w:ascii="Helvetica" w:hAnsi="Helvetica" w:cs="Helvetica"/>
        </w:rPr>
        <w:t>Upravljanje javnim finansijama</w:t>
      </w:r>
      <w:r w:rsidR="009139C3" w:rsidRPr="001F14DD">
        <w:rPr>
          <w:rFonts w:ascii="Helvetica" w:hAnsi="Helvetica" w:cs="Helvetica"/>
        </w:rPr>
        <w:t>’</w:t>
      </w:r>
      <w:r w:rsidR="00C93F26" w:rsidRPr="001F14DD">
        <w:rPr>
          <w:rFonts w:ascii="Helvetica" w:hAnsi="Helvetica" w:cs="Helvetica"/>
        </w:rPr>
        <w:t xml:space="preserve"> podeljen </w:t>
      </w:r>
      <w:r w:rsidR="009139C3" w:rsidRPr="001F14DD">
        <w:rPr>
          <w:rFonts w:ascii="Helvetica" w:hAnsi="Helvetica" w:cs="Helvetica"/>
        </w:rPr>
        <w:t xml:space="preserve">je </w:t>
      </w:r>
      <w:r w:rsidR="00C93F26" w:rsidRPr="001F14DD">
        <w:rPr>
          <w:rFonts w:ascii="Helvetica" w:hAnsi="Helvetica" w:cs="Helvetica"/>
        </w:rPr>
        <w:t xml:space="preserve">u tri komponente. </w:t>
      </w:r>
      <w:r w:rsidR="009139C3" w:rsidRPr="001F14DD">
        <w:rPr>
          <w:rFonts w:ascii="Helvetica" w:hAnsi="Helvetica" w:cs="Helvetica"/>
        </w:rPr>
        <w:t>Takođe, prema odgovorima ispitanika</w:t>
      </w:r>
      <w:r w:rsidR="00C93F26" w:rsidRPr="001F14DD">
        <w:rPr>
          <w:rFonts w:ascii="Helvetica" w:hAnsi="Helvetica" w:cs="Helvetica"/>
        </w:rPr>
        <w:t>, glavni fokus obuke za sve module je zakonodavni okvir i praksa u Srbiji, uz naglasak na usklađenost sa zahtevima procesa pristupanja Evropskoj uniji.</w:t>
      </w:r>
      <w:r w:rsidR="00DF56D5" w:rsidRPr="001F14DD">
        <w:rPr>
          <w:rFonts w:ascii="Helvetica" w:hAnsi="Helvetica" w:cs="Helvetica"/>
        </w:rPr>
        <w:t xml:space="preserve"> </w:t>
      </w:r>
      <w:r w:rsidR="009139C3" w:rsidRPr="001F14DD">
        <w:rPr>
          <w:rFonts w:ascii="Helvetica" w:hAnsi="Helvetica" w:cs="Helvetica"/>
        </w:rPr>
        <w:t xml:space="preserve"> </w:t>
      </w:r>
    </w:p>
    <w:p w14:paraId="435AF520" w14:textId="01C4BE5A" w:rsidR="00610470" w:rsidRPr="001F14DD" w:rsidRDefault="00610470">
      <w:pPr>
        <w:rPr>
          <w:rFonts w:ascii="Helvetica" w:hAnsi="Helvetica" w:cs="Helvetica"/>
        </w:rPr>
      </w:pPr>
    </w:p>
    <w:sdt>
      <w:sdtPr>
        <w:rPr>
          <w:rFonts w:ascii="Helvetica" w:eastAsiaTheme="minorHAnsi" w:hAnsi="Helvetica" w:cs="Helvetica"/>
          <w:color w:val="auto"/>
          <w:kern w:val="2"/>
          <w:sz w:val="22"/>
          <w:szCs w:val="22"/>
          <w:lang w:val="sr-Latn-RS"/>
          <w14:ligatures w14:val="standardContextual"/>
        </w:rPr>
        <w:id w:val="1371805725"/>
        <w:docPartObj>
          <w:docPartGallery w:val="Table of Contents"/>
          <w:docPartUnique/>
        </w:docPartObj>
      </w:sdtPr>
      <w:sdtEndPr>
        <w:rPr>
          <w:b/>
          <w:bCs/>
        </w:rPr>
      </w:sdtEndPr>
      <w:sdtContent>
        <w:p w14:paraId="2A633FC3" w14:textId="571CC514" w:rsidR="00605409" w:rsidRPr="008F7599" w:rsidRDefault="00605409">
          <w:pPr>
            <w:pStyle w:val="TOCHeading"/>
            <w:rPr>
              <w:rFonts w:ascii="Helvetica" w:hAnsi="Helvetica" w:cs="Helvetica"/>
              <w:color w:val="002060"/>
              <w:lang w:val="sr-Latn-RS"/>
            </w:rPr>
          </w:pPr>
          <w:r w:rsidRPr="008F7599">
            <w:rPr>
              <w:rFonts w:ascii="Helvetica" w:hAnsi="Helvetica" w:cs="Helvetica"/>
              <w:color w:val="002060"/>
              <w:lang w:val="sr-Latn-RS"/>
            </w:rPr>
            <w:t>Sadržaj</w:t>
          </w:r>
        </w:p>
        <w:p w14:paraId="1B393339" w14:textId="104A7D61" w:rsidR="00F93407" w:rsidRPr="001F14DD" w:rsidRDefault="00605409" w:rsidP="008F7599">
          <w:pPr>
            <w:pStyle w:val="TOC2"/>
            <w:rPr>
              <w:rFonts w:eastAsiaTheme="minorEastAsia"/>
              <w:noProof/>
              <w:sz w:val="24"/>
              <w:szCs w:val="24"/>
              <w:lang w:val="en-US"/>
            </w:rPr>
          </w:pPr>
          <w:r w:rsidRPr="001F14DD">
            <w:fldChar w:fldCharType="begin"/>
          </w:r>
          <w:r w:rsidRPr="001F14DD">
            <w:instrText xml:space="preserve"> TOC \o "1-3" \h \z \u </w:instrText>
          </w:r>
          <w:r w:rsidRPr="001F14DD">
            <w:fldChar w:fldCharType="separate"/>
          </w:r>
          <w:hyperlink w:anchor="_Toc161409904" w:history="1">
            <w:r w:rsidR="00F93407" w:rsidRPr="001F14DD">
              <w:rPr>
                <w:rStyle w:val="Hyperlink"/>
                <w:rFonts w:ascii="Helvetica" w:hAnsi="Helvetica" w:cs="Helvetica"/>
                <w:noProof/>
              </w:rPr>
              <w:t>Uvod</w:t>
            </w:r>
            <w:r w:rsidR="00F93407" w:rsidRPr="001F14DD">
              <w:rPr>
                <w:noProof/>
                <w:webHidden/>
              </w:rPr>
              <w:tab/>
            </w:r>
            <w:r w:rsidR="00F93407" w:rsidRPr="001F14DD">
              <w:rPr>
                <w:noProof/>
                <w:webHidden/>
              </w:rPr>
              <w:fldChar w:fldCharType="begin"/>
            </w:r>
            <w:r w:rsidR="00F93407" w:rsidRPr="001F14DD">
              <w:rPr>
                <w:noProof/>
                <w:webHidden/>
              </w:rPr>
              <w:instrText xml:space="preserve"> PAGEREF _Toc161409904 \h </w:instrText>
            </w:r>
            <w:r w:rsidR="00F93407" w:rsidRPr="001F14DD">
              <w:rPr>
                <w:noProof/>
                <w:webHidden/>
              </w:rPr>
            </w:r>
            <w:r w:rsidR="00F93407" w:rsidRPr="001F14DD">
              <w:rPr>
                <w:noProof/>
                <w:webHidden/>
              </w:rPr>
              <w:fldChar w:fldCharType="separate"/>
            </w:r>
            <w:r w:rsidR="00F93407" w:rsidRPr="001F14DD">
              <w:rPr>
                <w:noProof/>
                <w:webHidden/>
              </w:rPr>
              <w:t>1</w:t>
            </w:r>
            <w:r w:rsidR="00F93407" w:rsidRPr="001F14DD">
              <w:rPr>
                <w:noProof/>
                <w:webHidden/>
              </w:rPr>
              <w:fldChar w:fldCharType="end"/>
            </w:r>
          </w:hyperlink>
        </w:p>
        <w:p w14:paraId="7C6ECBD9" w14:textId="3F4BE724" w:rsidR="00F93407" w:rsidRPr="001F14DD" w:rsidRDefault="00000000" w:rsidP="008F7599">
          <w:pPr>
            <w:pStyle w:val="TOC2"/>
            <w:rPr>
              <w:rFonts w:eastAsiaTheme="minorEastAsia"/>
              <w:noProof/>
              <w:sz w:val="24"/>
              <w:szCs w:val="24"/>
              <w:lang w:val="en-US"/>
            </w:rPr>
          </w:pPr>
          <w:hyperlink w:anchor="_Toc161409905" w:history="1">
            <w:r w:rsidR="00F93407" w:rsidRPr="001F14DD">
              <w:rPr>
                <w:rStyle w:val="Hyperlink"/>
                <w:rFonts w:ascii="Helvetica" w:hAnsi="Helvetica" w:cs="Helvetica"/>
                <w:noProof/>
              </w:rPr>
              <w:t>1.</w:t>
            </w:r>
            <w:r w:rsidR="008F7599" w:rsidRPr="001F14DD">
              <w:rPr>
                <w:rStyle w:val="Hyperlink"/>
                <w:rFonts w:ascii="Helvetica" w:hAnsi="Helvetica" w:cs="Helvetica"/>
                <w:noProof/>
              </w:rPr>
              <w:t xml:space="preserve"> </w:t>
            </w:r>
            <w:r w:rsidR="00F93407" w:rsidRPr="001F14DD">
              <w:rPr>
                <w:rStyle w:val="Hyperlink"/>
                <w:rFonts w:ascii="Helvetica" w:hAnsi="Helvetica" w:cs="Helvetica"/>
                <w:noProof/>
              </w:rPr>
              <w:t>Strateški okvir za reformu javne uprave</w:t>
            </w:r>
            <w:r w:rsidR="00F93407" w:rsidRPr="001F14DD">
              <w:rPr>
                <w:noProof/>
                <w:webHidden/>
              </w:rPr>
              <w:tab/>
            </w:r>
            <w:r w:rsidR="00F93407" w:rsidRPr="001F14DD">
              <w:rPr>
                <w:noProof/>
                <w:webHidden/>
              </w:rPr>
              <w:fldChar w:fldCharType="begin"/>
            </w:r>
            <w:r w:rsidR="00F93407" w:rsidRPr="001F14DD">
              <w:rPr>
                <w:noProof/>
                <w:webHidden/>
              </w:rPr>
              <w:instrText xml:space="preserve"> PAGEREF _Toc161409905 \h </w:instrText>
            </w:r>
            <w:r w:rsidR="00F93407" w:rsidRPr="001F14DD">
              <w:rPr>
                <w:noProof/>
                <w:webHidden/>
              </w:rPr>
            </w:r>
            <w:r w:rsidR="00F93407" w:rsidRPr="001F14DD">
              <w:rPr>
                <w:noProof/>
                <w:webHidden/>
              </w:rPr>
              <w:fldChar w:fldCharType="separate"/>
            </w:r>
            <w:r w:rsidR="00F93407" w:rsidRPr="001F14DD">
              <w:rPr>
                <w:noProof/>
                <w:webHidden/>
              </w:rPr>
              <w:t>4</w:t>
            </w:r>
            <w:r w:rsidR="00F93407" w:rsidRPr="001F14DD">
              <w:rPr>
                <w:noProof/>
                <w:webHidden/>
              </w:rPr>
              <w:fldChar w:fldCharType="end"/>
            </w:r>
          </w:hyperlink>
        </w:p>
        <w:p w14:paraId="418F423C" w14:textId="60CE711C" w:rsidR="00F93407" w:rsidRPr="001F14DD" w:rsidRDefault="00000000" w:rsidP="008F7599">
          <w:pPr>
            <w:pStyle w:val="TOC2"/>
            <w:rPr>
              <w:rFonts w:eastAsiaTheme="minorEastAsia"/>
              <w:noProof/>
              <w:sz w:val="24"/>
              <w:szCs w:val="24"/>
              <w:lang w:val="en-US"/>
            </w:rPr>
          </w:pPr>
          <w:hyperlink w:anchor="_Toc161409906" w:history="1">
            <w:r w:rsidR="00F93407" w:rsidRPr="001F14DD">
              <w:rPr>
                <w:rStyle w:val="Hyperlink"/>
                <w:rFonts w:ascii="Helvetica" w:hAnsi="Helvetica" w:cs="Helvetica"/>
                <w:noProof/>
              </w:rPr>
              <w:t>2. Razvoj i koordinacija politika</w:t>
            </w:r>
            <w:r w:rsidR="00F93407" w:rsidRPr="001F14DD">
              <w:rPr>
                <w:noProof/>
                <w:webHidden/>
              </w:rPr>
              <w:tab/>
            </w:r>
            <w:r w:rsidR="00F93407" w:rsidRPr="001F14DD">
              <w:rPr>
                <w:noProof/>
                <w:webHidden/>
              </w:rPr>
              <w:fldChar w:fldCharType="begin"/>
            </w:r>
            <w:r w:rsidR="00F93407" w:rsidRPr="001F14DD">
              <w:rPr>
                <w:noProof/>
                <w:webHidden/>
              </w:rPr>
              <w:instrText xml:space="preserve"> PAGEREF _Toc161409906 \h </w:instrText>
            </w:r>
            <w:r w:rsidR="00F93407" w:rsidRPr="001F14DD">
              <w:rPr>
                <w:noProof/>
                <w:webHidden/>
              </w:rPr>
            </w:r>
            <w:r w:rsidR="00F93407" w:rsidRPr="001F14DD">
              <w:rPr>
                <w:noProof/>
                <w:webHidden/>
              </w:rPr>
              <w:fldChar w:fldCharType="separate"/>
            </w:r>
            <w:r w:rsidR="00F93407" w:rsidRPr="001F14DD">
              <w:rPr>
                <w:noProof/>
                <w:webHidden/>
              </w:rPr>
              <w:t>6</w:t>
            </w:r>
            <w:r w:rsidR="00F93407" w:rsidRPr="001F14DD">
              <w:rPr>
                <w:noProof/>
                <w:webHidden/>
              </w:rPr>
              <w:fldChar w:fldCharType="end"/>
            </w:r>
          </w:hyperlink>
        </w:p>
        <w:p w14:paraId="2FECE21F" w14:textId="39BC0EF1" w:rsidR="00F93407" w:rsidRPr="001F14DD" w:rsidRDefault="00000000" w:rsidP="008F7599">
          <w:pPr>
            <w:pStyle w:val="TOC2"/>
            <w:rPr>
              <w:rFonts w:eastAsiaTheme="minorEastAsia"/>
              <w:noProof/>
              <w:sz w:val="24"/>
              <w:szCs w:val="24"/>
              <w:lang w:val="en-US"/>
            </w:rPr>
          </w:pPr>
          <w:hyperlink w:anchor="_Toc161409907" w:history="1">
            <w:r w:rsidR="00F93407" w:rsidRPr="001F14DD">
              <w:rPr>
                <w:rStyle w:val="Hyperlink"/>
                <w:rFonts w:ascii="Helvetica" w:hAnsi="Helvetica" w:cs="Helvetica"/>
                <w:noProof/>
              </w:rPr>
              <w:t>3. Državnoslužbenički sistem i upravljanje ljudskim resursima</w:t>
            </w:r>
            <w:r w:rsidR="00F93407" w:rsidRPr="001F14DD">
              <w:rPr>
                <w:noProof/>
                <w:webHidden/>
              </w:rPr>
              <w:tab/>
            </w:r>
            <w:r w:rsidR="00F93407" w:rsidRPr="001F14DD">
              <w:rPr>
                <w:noProof/>
                <w:webHidden/>
              </w:rPr>
              <w:fldChar w:fldCharType="begin"/>
            </w:r>
            <w:r w:rsidR="00F93407" w:rsidRPr="001F14DD">
              <w:rPr>
                <w:noProof/>
                <w:webHidden/>
              </w:rPr>
              <w:instrText xml:space="preserve"> PAGEREF _Toc161409907 \h </w:instrText>
            </w:r>
            <w:r w:rsidR="00F93407" w:rsidRPr="001F14DD">
              <w:rPr>
                <w:noProof/>
                <w:webHidden/>
              </w:rPr>
            </w:r>
            <w:r w:rsidR="00F93407" w:rsidRPr="001F14DD">
              <w:rPr>
                <w:noProof/>
                <w:webHidden/>
              </w:rPr>
              <w:fldChar w:fldCharType="separate"/>
            </w:r>
            <w:r w:rsidR="00F93407" w:rsidRPr="001F14DD">
              <w:rPr>
                <w:noProof/>
                <w:webHidden/>
              </w:rPr>
              <w:t>8</w:t>
            </w:r>
            <w:r w:rsidR="00F93407" w:rsidRPr="001F14DD">
              <w:rPr>
                <w:noProof/>
                <w:webHidden/>
              </w:rPr>
              <w:fldChar w:fldCharType="end"/>
            </w:r>
          </w:hyperlink>
        </w:p>
        <w:p w14:paraId="2DAB8F70" w14:textId="6B2AFCE3" w:rsidR="00F93407" w:rsidRPr="001F14DD" w:rsidRDefault="00000000" w:rsidP="008F7599">
          <w:pPr>
            <w:pStyle w:val="TOC2"/>
            <w:rPr>
              <w:rFonts w:eastAsiaTheme="minorEastAsia"/>
              <w:noProof/>
              <w:sz w:val="24"/>
              <w:szCs w:val="24"/>
              <w:lang w:val="en-US"/>
            </w:rPr>
          </w:pPr>
          <w:hyperlink w:anchor="_Toc161409908" w:history="1">
            <w:r w:rsidR="00F93407" w:rsidRPr="001F14DD">
              <w:rPr>
                <w:rStyle w:val="Hyperlink"/>
                <w:rFonts w:ascii="Helvetica" w:hAnsi="Helvetica" w:cs="Helvetica"/>
                <w:noProof/>
              </w:rPr>
              <w:t>4. Organizacija, odgovornost i nadzor</w:t>
            </w:r>
            <w:r w:rsidR="00F93407" w:rsidRPr="001F14DD">
              <w:rPr>
                <w:noProof/>
                <w:webHidden/>
              </w:rPr>
              <w:tab/>
            </w:r>
            <w:r w:rsidR="00F93407" w:rsidRPr="001F14DD">
              <w:rPr>
                <w:noProof/>
                <w:webHidden/>
              </w:rPr>
              <w:fldChar w:fldCharType="begin"/>
            </w:r>
            <w:r w:rsidR="00F93407" w:rsidRPr="001F14DD">
              <w:rPr>
                <w:noProof/>
                <w:webHidden/>
              </w:rPr>
              <w:instrText xml:space="preserve"> PAGEREF _Toc161409908 \h </w:instrText>
            </w:r>
            <w:r w:rsidR="00F93407" w:rsidRPr="001F14DD">
              <w:rPr>
                <w:noProof/>
                <w:webHidden/>
              </w:rPr>
            </w:r>
            <w:r w:rsidR="00F93407" w:rsidRPr="001F14DD">
              <w:rPr>
                <w:noProof/>
                <w:webHidden/>
              </w:rPr>
              <w:fldChar w:fldCharType="separate"/>
            </w:r>
            <w:r w:rsidR="00F93407" w:rsidRPr="001F14DD">
              <w:rPr>
                <w:noProof/>
                <w:webHidden/>
              </w:rPr>
              <w:t>10</w:t>
            </w:r>
            <w:r w:rsidR="00F93407" w:rsidRPr="001F14DD">
              <w:rPr>
                <w:noProof/>
                <w:webHidden/>
              </w:rPr>
              <w:fldChar w:fldCharType="end"/>
            </w:r>
          </w:hyperlink>
        </w:p>
        <w:p w14:paraId="29AA7CCD" w14:textId="2DBF6F17" w:rsidR="00F93407" w:rsidRPr="001F14DD" w:rsidRDefault="00000000" w:rsidP="008F7599">
          <w:pPr>
            <w:pStyle w:val="TOC2"/>
            <w:rPr>
              <w:rFonts w:eastAsiaTheme="minorEastAsia"/>
              <w:noProof/>
              <w:sz w:val="24"/>
              <w:szCs w:val="24"/>
              <w:lang w:val="en-US"/>
            </w:rPr>
          </w:pPr>
          <w:hyperlink w:anchor="_Toc161409909" w:history="1">
            <w:r w:rsidR="00F93407" w:rsidRPr="001F14DD">
              <w:rPr>
                <w:rStyle w:val="Hyperlink"/>
                <w:rFonts w:ascii="Helvetica" w:hAnsi="Helvetica" w:cs="Helvetica"/>
                <w:noProof/>
              </w:rPr>
              <w:t>5. Pružanje usluga i digitalizacija</w:t>
            </w:r>
            <w:r w:rsidR="00F93407" w:rsidRPr="001F14DD">
              <w:rPr>
                <w:noProof/>
                <w:webHidden/>
              </w:rPr>
              <w:tab/>
            </w:r>
            <w:r w:rsidR="00F93407" w:rsidRPr="001F14DD">
              <w:rPr>
                <w:noProof/>
                <w:webHidden/>
              </w:rPr>
              <w:fldChar w:fldCharType="begin"/>
            </w:r>
            <w:r w:rsidR="00F93407" w:rsidRPr="001F14DD">
              <w:rPr>
                <w:noProof/>
                <w:webHidden/>
              </w:rPr>
              <w:instrText xml:space="preserve"> PAGEREF _Toc161409909 \h </w:instrText>
            </w:r>
            <w:r w:rsidR="00F93407" w:rsidRPr="001F14DD">
              <w:rPr>
                <w:noProof/>
                <w:webHidden/>
              </w:rPr>
            </w:r>
            <w:r w:rsidR="00F93407" w:rsidRPr="001F14DD">
              <w:rPr>
                <w:noProof/>
                <w:webHidden/>
              </w:rPr>
              <w:fldChar w:fldCharType="separate"/>
            </w:r>
            <w:r w:rsidR="00F93407" w:rsidRPr="001F14DD">
              <w:rPr>
                <w:noProof/>
                <w:webHidden/>
              </w:rPr>
              <w:t>12</w:t>
            </w:r>
            <w:r w:rsidR="00F93407" w:rsidRPr="001F14DD">
              <w:rPr>
                <w:noProof/>
                <w:webHidden/>
              </w:rPr>
              <w:fldChar w:fldCharType="end"/>
            </w:r>
          </w:hyperlink>
        </w:p>
        <w:p w14:paraId="0C829865" w14:textId="425C685D" w:rsidR="00F93407" w:rsidRPr="001F14DD" w:rsidRDefault="00000000" w:rsidP="008F7599">
          <w:pPr>
            <w:pStyle w:val="TOC2"/>
            <w:rPr>
              <w:rFonts w:eastAsiaTheme="minorEastAsia"/>
              <w:noProof/>
              <w:sz w:val="24"/>
              <w:szCs w:val="24"/>
              <w:lang w:val="en-US"/>
            </w:rPr>
          </w:pPr>
          <w:hyperlink w:anchor="_Toc161409910" w:history="1">
            <w:r w:rsidR="00F93407" w:rsidRPr="001F14DD">
              <w:rPr>
                <w:rStyle w:val="Hyperlink"/>
                <w:rFonts w:ascii="Helvetica" w:hAnsi="Helvetica" w:cs="Helvetica"/>
                <w:noProof/>
              </w:rPr>
              <w:t>6. Upravljanje javnim finansijama</w:t>
            </w:r>
            <w:r w:rsidR="00F93407" w:rsidRPr="001F14DD">
              <w:rPr>
                <w:noProof/>
                <w:webHidden/>
              </w:rPr>
              <w:tab/>
            </w:r>
            <w:r w:rsidR="00F93407" w:rsidRPr="001F14DD">
              <w:rPr>
                <w:noProof/>
                <w:webHidden/>
              </w:rPr>
              <w:fldChar w:fldCharType="begin"/>
            </w:r>
            <w:r w:rsidR="00F93407" w:rsidRPr="001F14DD">
              <w:rPr>
                <w:noProof/>
                <w:webHidden/>
              </w:rPr>
              <w:instrText xml:space="preserve"> PAGEREF _Toc161409910 \h </w:instrText>
            </w:r>
            <w:r w:rsidR="00F93407" w:rsidRPr="001F14DD">
              <w:rPr>
                <w:noProof/>
                <w:webHidden/>
              </w:rPr>
            </w:r>
            <w:r w:rsidR="00F93407" w:rsidRPr="001F14DD">
              <w:rPr>
                <w:noProof/>
                <w:webHidden/>
              </w:rPr>
              <w:fldChar w:fldCharType="separate"/>
            </w:r>
            <w:r w:rsidR="00F93407" w:rsidRPr="001F14DD">
              <w:rPr>
                <w:noProof/>
                <w:webHidden/>
              </w:rPr>
              <w:t>14</w:t>
            </w:r>
            <w:r w:rsidR="00F93407" w:rsidRPr="001F14DD">
              <w:rPr>
                <w:noProof/>
                <w:webHidden/>
              </w:rPr>
              <w:fldChar w:fldCharType="end"/>
            </w:r>
          </w:hyperlink>
        </w:p>
        <w:p w14:paraId="091D1EF4" w14:textId="53EF6EC3" w:rsidR="00F93407" w:rsidRPr="001F14DD" w:rsidRDefault="00000000" w:rsidP="008F7599">
          <w:pPr>
            <w:pStyle w:val="TOC2"/>
            <w:rPr>
              <w:rFonts w:eastAsiaTheme="minorEastAsia"/>
              <w:noProof/>
              <w:sz w:val="24"/>
              <w:szCs w:val="24"/>
              <w:lang w:val="en-US"/>
            </w:rPr>
          </w:pPr>
          <w:hyperlink w:anchor="_Toc161409911" w:history="1">
            <w:r w:rsidR="00F93407" w:rsidRPr="001F14DD">
              <w:rPr>
                <w:rStyle w:val="Hyperlink"/>
                <w:rFonts w:ascii="Helvetica" w:hAnsi="Helvetica" w:cs="Helvetica"/>
                <w:noProof/>
              </w:rPr>
              <w:t>Dodatak 1 – Upitnik za procenu potreba za obukama OCD</w:t>
            </w:r>
            <w:r w:rsidR="00F93407" w:rsidRPr="001F14DD">
              <w:rPr>
                <w:noProof/>
                <w:webHidden/>
              </w:rPr>
              <w:tab/>
            </w:r>
            <w:r w:rsidR="00F93407" w:rsidRPr="001F14DD">
              <w:rPr>
                <w:noProof/>
                <w:webHidden/>
              </w:rPr>
              <w:fldChar w:fldCharType="begin"/>
            </w:r>
            <w:r w:rsidR="00F93407" w:rsidRPr="001F14DD">
              <w:rPr>
                <w:noProof/>
                <w:webHidden/>
              </w:rPr>
              <w:instrText xml:space="preserve"> PAGEREF _Toc161409911 \h </w:instrText>
            </w:r>
            <w:r w:rsidR="00F93407" w:rsidRPr="001F14DD">
              <w:rPr>
                <w:noProof/>
                <w:webHidden/>
              </w:rPr>
            </w:r>
            <w:r w:rsidR="00F93407" w:rsidRPr="001F14DD">
              <w:rPr>
                <w:noProof/>
                <w:webHidden/>
              </w:rPr>
              <w:fldChar w:fldCharType="separate"/>
            </w:r>
            <w:r w:rsidR="00F93407" w:rsidRPr="001F14DD">
              <w:rPr>
                <w:noProof/>
                <w:webHidden/>
              </w:rPr>
              <w:t>17</w:t>
            </w:r>
            <w:r w:rsidR="00F93407" w:rsidRPr="001F14DD">
              <w:rPr>
                <w:noProof/>
                <w:webHidden/>
              </w:rPr>
              <w:fldChar w:fldCharType="end"/>
            </w:r>
          </w:hyperlink>
        </w:p>
        <w:p w14:paraId="3C91E2B9" w14:textId="3D393C53" w:rsidR="00605409" w:rsidRPr="001F14DD" w:rsidRDefault="00605409">
          <w:pPr>
            <w:rPr>
              <w:rFonts w:ascii="Helvetica" w:hAnsi="Helvetica" w:cs="Helvetica"/>
            </w:rPr>
          </w:pPr>
          <w:r w:rsidRPr="001F14DD">
            <w:rPr>
              <w:rFonts w:ascii="Helvetica" w:hAnsi="Helvetica" w:cs="Helvetica"/>
              <w:b/>
              <w:bCs/>
            </w:rPr>
            <w:fldChar w:fldCharType="end"/>
          </w:r>
        </w:p>
      </w:sdtContent>
    </w:sdt>
    <w:p w14:paraId="28F7527E" w14:textId="424DF273" w:rsidR="006351B1" w:rsidRPr="001F14DD" w:rsidRDefault="000B5EDE" w:rsidP="00B25CC5">
      <w:pPr>
        <w:rPr>
          <w:rFonts w:ascii="Helvetica" w:hAnsi="Helvetica" w:cs="Helvetica"/>
        </w:rPr>
      </w:pPr>
      <w:r w:rsidRPr="001F14DD">
        <w:rPr>
          <w:rFonts w:ascii="Helvetica" w:hAnsi="Helvetica" w:cs="Helvetica"/>
        </w:rPr>
        <w:br w:type="page"/>
      </w:r>
    </w:p>
    <w:p w14:paraId="695ED43F" w14:textId="07409C0E" w:rsidR="006966CC" w:rsidRPr="001F14DD" w:rsidRDefault="006966CC" w:rsidP="00B422D7">
      <w:pPr>
        <w:pStyle w:val="Heading2"/>
        <w:numPr>
          <w:ilvl w:val="0"/>
          <w:numId w:val="40"/>
        </w:numPr>
        <w:spacing w:before="120" w:after="120"/>
        <w:ind w:left="567" w:right="-410" w:hanging="567"/>
        <w:rPr>
          <w:rFonts w:ascii="Helvetica" w:hAnsi="Helvetica" w:cs="Helvetica"/>
          <w:color w:val="002060"/>
          <w:sz w:val="56"/>
          <w:szCs w:val="56"/>
        </w:rPr>
      </w:pPr>
      <w:bookmarkStart w:id="2" w:name="_Toc161409905"/>
      <w:r w:rsidRPr="001F14DD">
        <w:rPr>
          <w:rFonts w:ascii="Helvetica" w:hAnsi="Helvetica" w:cs="Helvetica"/>
          <w:color w:val="002060"/>
          <w:sz w:val="56"/>
          <w:szCs w:val="56"/>
        </w:rPr>
        <w:lastRenderedPageBreak/>
        <w:t>Strate</w:t>
      </w:r>
      <w:r w:rsidR="000651BA" w:rsidRPr="001F14DD">
        <w:rPr>
          <w:rFonts w:ascii="Helvetica" w:hAnsi="Helvetica" w:cs="Helvetica"/>
          <w:color w:val="002060"/>
          <w:sz w:val="56"/>
          <w:szCs w:val="56"/>
        </w:rPr>
        <w:t>ški okvir za reformu javne uprave</w:t>
      </w:r>
      <w:bookmarkEnd w:id="2"/>
    </w:p>
    <w:p w14:paraId="174BB23C" w14:textId="77777777" w:rsidR="00B422D7" w:rsidRPr="001F14DD" w:rsidRDefault="00B422D7" w:rsidP="00B422D7">
      <w:pPr>
        <w:rPr>
          <w:rFonts w:ascii="Helvetica" w:hAnsi="Helvetica" w:cs="Helvetica"/>
        </w:rPr>
      </w:pPr>
    </w:p>
    <w:p w14:paraId="4F2FE6CA" w14:textId="5F800D9C" w:rsidR="00BF1E8D" w:rsidRPr="001F14DD" w:rsidRDefault="00BF1E8D" w:rsidP="00C43BDD">
      <w:pPr>
        <w:shd w:val="clear" w:color="auto" w:fill="F7CAAC" w:themeFill="accent2" w:themeFillTint="66"/>
        <w:spacing w:before="120" w:after="120"/>
        <w:jc w:val="both"/>
        <w:rPr>
          <w:rFonts w:ascii="Helvetica" w:hAnsi="Helvetica" w:cs="Helvetica"/>
          <w:b/>
          <w:bCs/>
        </w:rPr>
      </w:pPr>
      <w:r w:rsidRPr="001F14DD">
        <w:rPr>
          <w:rFonts w:ascii="Helvetica" w:hAnsi="Helvetica" w:cs="Helvetica"/>
          <w:b/>
          <w:bCs/>
        </w:rPr>
        <w:t xml:space="preserve">Cilj </w:t>
      </w:r>
      <w:r w:rsidR="005D7065" w:rsidRPr="001F14DD">
        <w:rPr>
          <w:rFonts w:ascii="Helvetica" w:hAnsi="Helvetica" w:cs="Helvetica"/>
          <w:b/>
          <w:bCs/>
        </w:rPr>
        <w:t xml:space="preserve">modula </w:t>
      </w:r>
    </w:p>
    <w:p w14:paraId="3C522064" w14:textId="1C8251F6" w:rsidR="003F338D" w:rsidRPr="001F14DD" w:rsidRDefault="00A91827" w:rsidP="0019547E">
      <w:pPr>
        <w:spacing w:before="120" w:after="120"/>
        <w:jc w:val="both"/>
        <w:rPr>
          <w:rFonts w:ascii="Helvetica" w:hAnsi="Helvetica" w:cs="Helvetica"/>
        </w:rPr>
      </w:pPr>
      <w:r w:rsidRPr="001F14DD">
        <w:rPr>
          <w:rFonts w:ascii="Helvetica" w:hAnsi="Helvetica" w:cs="Helvetica"/>
        </w:rPr>
        <w:t>O</w:t>
      </w:r>
      <w:r w:rsidR="00357095" w:rsidRPr="001F14DD">
        <w:rPr>
          <w:rFonts w:ascii="Helvetica" w:hAnsi="Helvetica" w:cs="Helvetica"/>
        </w:rPr>
        <w:t xml:space="preserve">premiti </w:t>
      </w:r>
      <w:r w:rsidR="0088319C" w:rsidRPr="001F14DD">
        <w:rPr>
          <w:rFonts w:ascii="Helvetica" w:hAnsi="Helvetica" w:cs="Helvetica"/>
        </w:rPr>
        <w:t>OCD</w:t>
      </w:r>
      <w:r w:rsidR="0076155C" w:rsidRPr="001F14DD">
        <w:rPr>
          <w:rFonts w:ascii="Helvetica" w:hAnsi="Helvetica" w:cs="Helvetica"/>
        </w:rPr>
        <w:t xml:space="preserve"> znanje</w:t>
      </w:r>
      <w:r w:rsidR="00357095" w:rsidRPr="001F14DD">
        <w:rPr>
          <w:rFonts w:ascii="Helvetica" w:hAnsi="Helvetica" w:cs="Helvetica"/>
        </w:rPr>
        <w:t>m</w:t>
      </w:r>
      <w:r w:rsidR="0076155C" w:rsidRPr="001F14DD">
        <w:rPr>
          <w:rFonts w:ascii="Helvetica" w:hAnsi="Helvetica" w:cs="Helvetica"/>
        </w:rPr>
        <w:t xml:space="preserve"> </w:t>
      </w:r>
      <w:r w:rsidR="00A8666D" w:rsidRPr="001F14DD">
        <w:rPr>
          <w:rFonts w:ascii="Helvetica" w:hAnsi="Helvetica" w:cs="Helvetica"/>
        </w:rPr>
        <w:t xml:space="preserve">o procesu planiranja, </w:t>
      </w:r>
      <w:r w:rsidR="0023587F" w:rsidRPr="001F14DD">
        <w:rPr>
          <w:rFonts w:ascii="Helvetica" w:hAnsi="Helvetica" w:cs="Helvetica"/>
        </w:rPr>
        <w:t xml:space="preserve">kreiranja, </w:t>
      </w:r>
      <w:r w:rsidR="0002264A" w:rsidRPr="001F14DD">
        <w:rPr>
          <w:rFonts w:ascii="Helvetica" w:hAnsi="Helvetica" w:cs="Helvetica"/>
        </w:rPr>
        <w:t xml:space="preserve">implementacije </w:t>
      </w:r>
      <w:r w:rsidR="007836C4" w:rsidRPr="001F14DD">
        <w:rPr>
          <w:rFonts w:ascii="Helvetica" w:hAnsi="Helvetica" w:cs="Helvetica"/>
        </w:rPr>
        <w:t>i izveštavanja o strateškom okviru za RJU</w:t>
      </w:r>
      <w:r w:rsidR="00FD3732" w:rsidRPr="001F14DD">
        <w:rPr>
          <w:rFonts w:ascii="Helvetica" w:hAnsi="Helvetica" w:cs="Helvetica"/>
        </w:rPr>
        <w:t xml:space="preserve"> u Srbiji</w:t>
      </w:r>
      <w:r w:rsidR="00922BBC" w:rsidRPr="001F14DD">
        <w:rPr>
          <w:rFonts w:ascii="Helvetica" w:hAnsi="Helvetica" w:cs="Helvetica"/>
        </w:rPr>
        <w:t>, kako bi mogle da učestvuju u procesu kreiranja i/ili</w:t>
      </w:r>
      <w:r w:rsidR="006754B1" w:rsidRPr="001F14DD">
        <w:rPr>
          <w:rFonts w:ascii="Helvetica" w:hAnsi="Helvetica" w:cs="Helvetica"/>
        </w:rPr>
        <w:t xml:space="preserve"> praćenju imple</w:t>
      </w:r>
      <w:r w:rsidR="00B6657E" w:rsidRPr="001F14DD">
        <w:rPr>
          <w:rFonts w:ascii="Helvetica" w:hAnsi="Helvetica" w:cs="Helvetica"/>
        </w:rPr>
        <w:t xml:space="preserve">mentacije </w:t>
      </w:r>
      <w:r w:rsidR="00796B09" w:rsidRPr="001F14DD">
        <w:rPr>
          <w:rFonts w:ascii="Helvetica" w:hAnsi="Helvetica" w:cs="Helvetica"/>
        </w:rPr>
        <w:t xml:space="preserve">RJU i pozivaju organe vlasti na odgovornost. </w:t>
      </w:r>
    </w:p>
    <w:p w14:paraId="05F497C8" w14:textId="4C117224" w:rsidR="002735C9" w:rsidRPr="001F14DD" w:rsidRDefault="002735C9" w:rsidP="002735C9">
      <w:pPr>
        <w:shd w:val="clear" w:color="auto" w:fill="F7CAAC" w:themeFill="accent2" w:themeFillTint="66"/>
        <w:spacing w:before="120" w:after="120"/>
        <w:jc w:val="both"/>
        <w:rPr>
          <w:rFonts w:ascii="Helvetica" w:hAnsi="Helvetica" w:cs="Helvetica"/>
          <w:b/>
          <w:bCs/>
        </w:rPr>
      </w:pPr>
      <w:r w:rsidRPr="001F14DD">
        <w:rPr>
          <w:rFonts w:ascii="Helvetica" w:hAnsi="Helvetica" w:cs="Helvetica"/>
          <w:b/>
          <w:bCs/>
        </w:rPr>
        <w:t>Opis modula</w:t>
      </w:r>
    </w:p>
    <w:p w14:paraId="136F98E5" w14:textId="4A00E531" w:rsidR="002735C9" w:rsidRPr="001F14DD" w:rsidRDefault="00155CE2" w:rsidP="002C3725">
      <w:pPr>
        <w:jc w:val="both"/>
        <w:rPr>
          <w:rFonts w:ascii="Helvetica" w:hAnsi="Helvetica" w:cs="Helvetica"/>
        </w:rPr>
      </w:pPr>
      <w:r w:rsidRPr="001F14DD">
        <w:rPr>
          <w:rFonts w:ascii="Helvetica" w:hAnsi="Helvetica" w:cs="Helvetica"/>
        </w:rPr>
        <w:t xml:space="preserve">Modul se sastoji od dve glavne tematske </w:t>
      </w:r>
      <w:r w:rsidR="006F1B57" w:rsidRPr="001F14DD">
        <w:rPr>
          <w:rFonts w:ascii="Helvetica" w:hAnsi="Helvetica" w:cs="Helvetica"/>
        </w:rPr>
        <w:t>celine</w:t>
      </w:r>
      <w:r w:rsidRPr="001F14DD">
        <w:rPr>
          <w:rFonts w:ascii="Helvetica" w:hAnsi="Helvetica" w:cs="Helvetica"/>
        </w:rPr>
        <w:t xml:space="preserve">, </w:t>
      </w:r>
      <w:r w:rsidR="003A21D6" w:rsidRPr="001F14DD">
        <w:rPr>
          <w:rFonts w:ascii="Helvetica" w:hAnsi="Helvetica" w:cs="Helvetica"/>
        </w:rPr>
        <w:t xml:space="preserve">u skladu sa prioritizacijom tema od strane OCD, kao i dve dodatne tematske </w:t>
      </w:r>
      <w:r w:rsidR="006F1B57" w:rsidRPr="001F14DD">
        <w:rPr>
          <w:rFonts w:ascii="Helvetica" w:hAnsi="Helvetica" w:cs="Helvetica"/>
        </w:rPr>
        <w:t>celine</w:t>
      </w:r>
      <w:r w:rsidR="003A21D6" w:rsidRPr="001F14DD">
        <w:rPr>
          <w:rFonts w:ascii="Helvetica" w:hAnsi="Helvetica" w:cs="Helvetica"/>
        </w:rPr>
        <w:t xml:space="preserve">. </w:t>
      </w:r>
      <w:r w:rsidR="0058040E" w:rsidRPr="001F14DD">
        <w:rPr>
          <w:rFonts w:ascii="Helvetica" w:hAnsi="Helvetica" w:cs="Helvetica"/>
        </w:rPr>
        <w:t xml:space="preserve">Glavne tematske </w:t>
      </w:r>
      <w:r w:rsidR="006F1B57" w:rsidRPr="001F14DD">
        <w:rPr>
          <w:rFonts w:ascii="Helvetica" w:hAnsi="Helvetica" w:cs="Helvetica"/>
        </w:rPr>
        <w:t>celine</w:t>
      </w:r>
      <w:r w:rsidR="0058040E" w:rsidRPr="001F14DD">
        <w:rPr>
          <w:rFonts w:ascii="Helvetica" w:hAnsi="Helvetica" w:cs="Helvetica"/>
        </w:rPr>
        <w:t xml:space="preserve"> su centralni deo modula i biće obrađene detaljno, </w:t>
      </w:r>
      <w:r w:rsidR="002C3725" w:rsidRPr="001F14DD">
        <w:rPr>
          <w:rFonts w:ascii="Helvetica" w:hAnsi="Helvetica" w:cs="Helvetica"/>
        </w:rPr>
        <w:t xml:space="preserve">dok će dodatne </w:t>
      </w:r>
      <w:r w:rsidR="006F1B57" w:rsidRPr="001F14DD">
        <w:rPr>
          <w:rFonts w:ascii="Helvetica" w:hAnsi="Helvetica" w:cs="Helvetica"/>
        </w:rPr>
        <w:t>celine</w:t>
      </w:r>
      <w:r w:rsidR="002C3725" w:rsidRPr="001F14DD">
        <w:rPr>
          <w:rFonts w:ascii="Helvetica" w:hAnsi="Helvetica" w:cs="Helvetica"/>
        </w:rPr>
        <w:t xml:space="preserve"> predstavljati dopunu centralnom delu</w:t>
      </w:r>
      <w:r w:rsidR="002735C9" w:rsidRPr="001F14DD">
        <w:rPr>
          <w:rFonts w:ascii="Helvetica" w:hAnsi="Helvetica" w:cs="Helvetica"/>
        </w:rPr>
        <w:t>.</w:t>
      </w:r>
    </w:p>
    <w:p w14:paraId="0DD9B286" w14:textId="36C3EDF1" w:rsidR="00011A03" w:rsidRPr="001F14DD" w:rsidRDefault="002E7BA1" w:rsidP="002C3725">
      <w:pPr>
        <w:jc w:val="both"/>
        <w:rPr>
          <w:rFonts w:ascii="Helvetica" w:hAnsi="Helvetica" w:cs="Helvetica"/>
        </w:rPr>
      </w:pPr>
      <w:r w:rsidRPr="001F14DD">
        <w:rPr>
          <w:rFonts w:ascii="Helvetica" w:hAnsi="Helvetica" w:cs="Helvetica"/>
          <w:noProof/>
        </w:rPr>
        <w:drawing>
          <wp:inline distT="0" distB="0" distL="0" distR="0" wp14:anchorId="158BF8A4" wp14:editId="74D1C247">
            <wp:extent cx="6129020" cy="2400300"/>
            <wp:effectExtent l="0" t="0" r="24130" b="0"/>
            <wp:docPr id="61045276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620D23E" w14:textId="517FB40D" w:rsidR="006F5E5E" w:rsidRPr="001F14DD" w:rsidRDefault="006F5E5E" w:rsidP="006F5E5E">
      <w:pPr>
        <w:spacing w:before="120" w:after="120"/>
        <w:jc w:val="both"/>
        <w:rPr>
          <w:rFonts w:ascii="Helvetica" w:hAnsi="Helvetica" w:cs="Helvetica"/>
        </w:rPr>
      </w:pPr>
      <w:r w:rsidRPr="001F14DD">
        <w:rPr>
          <w:rFonts w:ascii="Helvetica" w:hAnsi="Helvetica" w:cs="Helvetica"/>
        </w:rPr>
        <w:t>Tokom obuke, polaznici će naučiti:</w:t>
      </w:r>
    </w:p>
    <w:p w14:paraId="642E9CE4" w14:textId="7501FB37" w:rsidR="006F5E5E" w:rsidRPr="001F14DD" w:rsidRDefault="004A0BDB" w:rsidP="006F5E5E">
      <w:pPr>
        <w:pStyle w:val="ListParagraph"/>
        <w:numPr>
          <w:ilvl w:val="0"/>
          <w:numId w:val="22"/>
        </w:numPr>
        <w:spacing w:before="120" w:after="120"/>
        <w:jc w:val="both"/>
        <w:rPr>
          <w:rFonts w:ascii="Helvetica" w:hAnsi="Helvetica" w:cs="Helvetica"/>
        </w:rPr>
      </w:pPr>
      <w:r w:rsidRPr="001F14DD">
        <w:rPr>
          <w:rFonts w:ascii="Helvetica" w:hAnsi="Helvetica" w:cs="Helvetica"/>
        </w:rPr>
        <w:t>Šta podrazumeva koordinacija RJU i koj</w:t>
      </w:r>
      <w:r w:rsidR="00AF676A" w:rsidRPr="001F14DD">
        <w:rPr>
          <w:rFonts w:ascii="Helvetica" w:hAnsi="Helvetica" w:cs="Helvetica"/>
        </w:rPr>
        <w:t>a tela su zadužena za koordinaciju u Srbiji</w:t>
      </w:r>
      <w:r w:rsidRPr="001F14DD">
        <w:rPr>
          <w:rFonts w:ascii="Helvetica" w:hAnsi="Helvetica" w:cs="Helvetica"/>
        </w:rPr>
        <w:t>; šta podrazumeva praćenje RJU u strukturnom i sadržinskom smislu</w:t>
      </w:r>
      <w:r w:rsidR="00723CF6" w:rsidRPr="001F14DD">
        <w:rPr>
          <w:rFonts w:ascii="Helvetica" w:hAnsi="Helvetica" w:cs="Helvetica"/>
        </w:rPr>
        <w:t xml:space="preserve"> i </w:t>
      </w:r>
      <w:r w:rsidR="00914944" w:rsidRPr="001F14DD">
        <w:rPr>
          <w:rFonts w:ascii="Helvetica" w:hAnsi="Helvetica" w:cs="Helvetica"/>
        </w:rPr>
        <w:t>izveštavanje o toku reforme</w:t>
      </w:r>
      <w:r w:rsidRPr="001F14DD">
        <w:rPr>
          <w:rFonts w:ascii="Helvetica" w:hAnsi="Helvetica" w:cs="Helvetica"/>
        </w:rPr>
        <w:t xml:space="preserve">; kako civilno društvo može da iskoristi zvanične izveštaje u svom radu </w:t>
      </w:r>
      <w:r w:rsidR="006F5E5E" w:rsidRPr="001F14DD">
        <w:rPr>
          <w:rFonts w:ascii="Helvetica" w:hAnsi="Helvetica" w:cs="Helvetica"/>
        </w:rPr>
        <w:t>(</w:t>
      </w:r>
      <w:r w:rsidR="006F5E5E" w:rsidRPr="001F14DD">
        <w:rPr>
          <w:rFonts w:ascii="Helvetica" w:hAnsi="Helvetica" w:cs="Helvetica"/>
          <w:i/>
          <w:iCs/>
        </w:rPr>
        <w:t>t</w:t>
      </w:r>
      <w:r w:rsidR="00DA25BF" w:rsidRPr="001F14DD">
        <w:rPr>
          <w:rFonts w:ascii="Helvetica" w:hAnsi="Helvetica" w:cs="Helvetica"/>
          <w:i/>
          <w:iCs/>
        </w:rPr>
        <w:t xml:space="preserve">ematska celina </w:t>
      </w:r>
      <w:r w:rsidR="006F5E5E" w:rsidRPr="001F14DD">
        <w:rPr>
          <w:rFonts w:ascii="Helvetica" w:hAnsi="Helvetica" w:cs="Helvetica"/>
          <w:i/>
          <w:iCs/>
        </w:rPr>
        <w:t>1</w:t>
      </w:r>
      <w:r w:rsidR="006F5E5E" w:rsidRPr="001F14DD">
        <w:rPr>
          <w:rFonts w:ascii="Helvetica" w:hAnsi="Helvetica" w:cs="Helvetica"/>
        </w:rPr>
        <w:t>).</w:t>
      </w:r>
    </w:p>
    <w:p w14:paraId="6B45C725" w14:textId="1C83FDD0" w:rsidR="006F5E5E" w:rsidRPr="001F14DD" w:rsidRDefault="004A0BDB" w:rsidP="006F5E5E">
      <w:pPr>
        <w:pStyle w:val="ListParagraph"/>
        <w:numPr>
          <w:ilvl w:val="0"/>
          <w:numId w:val="22"/>
        </w:numPr>
        <w:spacing w:before="120" w:after="120"/>
        <w:jc w:val="both"/>
        <w:rPr>
          <w:rFonts w:ascii="Helvetica" w:hAnsi="Helvetica" w:cs="Helvetica"/>
        </w:rPr>
      </w:pPr>
      <w:r w:rsidRPr="001F14DD">
        <w:rPr>
          <w:rFonts w:ascii="Helvetica" w:hAnsi="Helvetica" w:cs="Helvetica"/>
        </w:rPr>
        <w:t xml:space="preserve">Koje oblasti i teme mogu da se podvedu pod oblast RJU; koji planski dokumenti se koriste za razvijanje strateškog okvira za RJU; kako je proces razvoja </w:t>
      </w:r>
      <w:r w:rsidR="00EE4302" w:rsidRPr="001F14DD">
        <w:rPr>
          <w:rFonts w:ascii="Helvetica" w:hAnsi="Helvetica" w:cs="Helvetica"/>
        </w:rPr>
        <w:t xml:space="preserve">strateškog okvira za RJU </w:t>
      </w:r>
      <w:r w:rsidRPr="001F14DD">
        <w:rPr>
          <w:rFonts w:ascii="Helvetica" w:hAnsi="Helvetica" w:cs="Helvetica"/>
        </w:rPr>
        <w:t>interno organizovan u okviru držav</w:t>
      </w:r>
      <w:r w:rsidR="000D3C60" w:rsidRPr="001F14DD">
        <w:rPr>
          <w:rFonts w:ascii="Helvetica" w:hAnsi="Helvetica" w:cs="Helvetica"/>
        </w:rPr>
        <w:t>n</w:t>
      </w:r>
      <w:r w:rsidRPr="001F14DD">
        <w:rPr>
          <w:rFonts w:ascii="Helvetica" w:hAnsi="Helvetica" w:cs="Helvetica"/>
        </w:rPr>
        <w:t>e</w:t>
      </w:r>
      <w:r w:rsidR="000D3C60" w:rsidRPr="001F14DD">
        <w:rPr>
          <w:rFonts w:ascii="Helvetica" w:hAnsi="Helvetica" w:cs="Helvetica"/>
        </w:rPr>
        <w:t xml:space="preserve"> uprave</w:t>
      </w:r>
      <w:r w:rsidR="00974EE8" w:rsidRPr="001F14DD">
        <w:rPr>
          <w:rFonts w:ascii="Helvetica" w:hAnsi="Helvetica" w:cs="Helvetica"/>
        </w:rPr>
        <w:t>; šta sadrži Strategija RJU u Srbiji</w:t>
      </w:r>
      <w:r w:rsidR="00754B25" w:rsidRPr="001F14DD">
        <w:rPr>
          <w:rFonts w:ascii="Helvetica" w:hAnsi="Helvetica" w:cs="Helvetica"/>
        </w:rPr>
        <w:t>; šta sadrži Program za r</w:t>
      </w:r>
      <w:r w:rsidR="0074302F" w:rsidRPr="001F14DD">
        <w:rPr>
          <w:rFonts w:ascii="Helvetica" w:hAnsi="Helvetica" w:cs="Helvetica"/>
        </w:rPr>
        <w:t xml:space="preserve">eformu </w:t>
      </w:r>
      <w:r w:rsidR="00754B25" w:rsidRPr="001F14DD">
        <w:rPr>
          <w:rFonts w:ascii="Helvetica" w:hAnsi="Helvetica" w:cs="Helvetica"/>
        </w:rPr>
        <w:t>sistema lokalne samouprave u Srbiji</w:t>
      </w:r>
      <w:r w:rsidR="003A10AE" w:rsidRPr="001F14DD">
        <w:rPr>
          <w:rFonts w:ascii="Helvetica" w:hAnsi="Helvetica" w:cs="Helvetica"/>
        </w:rPr>
        <w:t xml:space="preserve"> </w:t>
      </w:r>
      <w:r w:rsidR="006F5E5E" w:rsidRPr="001F14DD">
        <w:rPr>
          <w:rFonts w:ascii="Helvetica" w:hAnsi="Helvetica" w:cs="Helvetica"/>
        </w:rPr>
        <w:t>(</w:t>
      </w:r>
      <w:r w:rsidR="003E45B0" w:rsidRPr="001F14DD">
        <w:rPr>
          <w:rFonts w:ascii="Helvetica" w:hAnsi="Helvetica" w:cs="Helvetica"/>
          <w:i/>
          <w:iCs/>
        </w:rPr>
        <w:t xml:space="preserve">tematska celina </w:t>
      </w:r>
      <w:r w:rsidR="006F5E5E" w:rsidRPr="001F14DD">
        <w:rPr>
          <w:rFonts w:ascii="Helvetica" w:hAnsi="Helvetica" w:cs="Helvetica"/>
          <w:i/>
          <w:iCs/>
        </w:rPr>
        <w:t>2</w:t>
      </w:r>
      <w:r w:rsidR="006F5E5E" w:rsidRPr="001F14DD">
        <w:rPr>
          <w:rFonts w:ascii="Helvetica" w:hAnsi="Helvetica" w:cs="Helvetica"/>
        </w:rPr>
        <w:t>).</w:t>
      </w:r>
    </w:p>
    <w:p w14:paraId="6EF5BAFE" w14:textId="6DA8A6A3" w:rsidR="006F5E5E" w:rsidRPr="001F14DD" w:rsidRDefault="003E45B0" w:rsidP="006F5E5E">
      <w:pPr>
        <w:pStyle w:val="ListParagraph"/>
        <w:numPr>
          <w:ilvl w:val="0"/>
          <w:numId w:val="22"/>
        </w:numPr>
        <w:spacing w:before="120" w:after="120"/>
        <w:jc w:val="both"/>
        <w:rPr>
          <w:rFonts w:ascii="Helvetica" w:hAnsi="Helvetica" w:cs="Helvetica"/>
        </w:rPr>
      </w:pPr>
      <w:r w:rsidRPr="001F14DD">
        <w:rPr>
          <w:rFonts w:ascii="Helvetica" w:hAnsi="Helvetica" w:cs="Helvetica"/>
        </w:rPr>
        <w:t xml:space="preserve">Kako zainteresovane strane mogu da doprinesu razvoju RJU </w:t>
      </w:r>
      <w:r w:rsidR="00CD26E4" w:rsidRPr="001F14DD">
        <w:rPr>
          <w:rFonts w:ascii="Helvetica" w:hAnsi="Helvetica" w:cs="Helvetica"/>
        </w:rPr>
        <w:t xml:space="preserve">u Srbiji </w:t>
      </w:r>
      <w:r w:rsidRPr="001F14DD">
        <w:rPr>
          <w:rFonts w:ascii="Helvetica" w:hAnsi="Helvetica" w:cs="Helvetica"/>
        </w:rPr>
        <w:t>– modaliteti i metode u</w:t>
      </w:r>
      <w:r w:rsidR="00A80F83" w:rsidRPr="001F14DD">
        <w:rPr>
          <w:rFonts w:ascii="Helvetica" w:hAnsi="Helvetica" w:cs="Helvetica"/>
        </w:rPr>
        <w:t xml:space="preserve">ključivanja, faze učešća, itd.; uključivanje civilnog društva i drugih zainteresovanih strana </w:t>
      </w:r>
      <w:r w:rsidR="00FF2BCD" w:rsidRPr="001F14DD">
        <w:rPr>
          <w:rFonts w:ascii="Helvetica" w:hAnsi="Helvetica" w:cs="Helvetica"/>
        </w:rPr>
        <w:t>u koordinaciju RJU – mogućnosti i primeri dobre prakse</w:t>
      </w:r>
      <w:r w:rsidR="006F5E5E" w:rsidRPr="001F14DD">
        <w:rPr>
          <w:rFonts w:ascii="Helvetica" w:hAnsi="Helvetica" w:cs="Helvetica"/>
        </w:rPr>
        <w:t>;</w:t>
      </w:r>
      <w:r w:rsidR="00FF2BCD" w:rsidRPr="001F14DD">
        <w:rPr>
          <w:rFonts w:ascii="Helvetica" w:hAnsi="Helvetica" w:cs="Helvetica"/>
        </w:rPr>
        <w:t xml:space="preserve"> kako civilno društvo može da doprinese </w:t>
      </w:r>
      <w:r w:rsidR="00A118A4" w:rsidRPr="001F14DD">
        <w:rPr>
          <w:rFonts w:ascii="Helvetica" w:hAnsi="Helvetica" w:cs="Helvetica"/>
        </w:rPr>
        <w:t xml:space="preserve">zvaničnom procesu praćenja RJU, kao i da primeni svoje nezavisne prakse praćenja </w:t>
      </w:r>
      <w:r w:rsidR="006F5E5E" w:rsidRPr="001F14DD">
        <w:rPr>
          <w:rFonts w:ascii="Helvetica" w:hAnsi="Helvetica" w:cs="Helvetica"/>
        </w:rPr>
        <w:t>(</w:t>
      </w:r>
      <w:r w:rsidR="006F5E5E" w:rsidRPr="001F14DD">
        <w:rPr>
          <w:rFonts w:ascii="Helvetica" w:hAnsi="Helvetica" w:cs="Helvetica"/>
          <w:i/>
          <w:iCs/>
        </w:rPr>
        <w:t>t</w:t>
      </w:r>
      <w:r w:rsidR="00A118A4" w:rsidRPr="001F14DD">
        <w:rPr>
          <w:rFonts w:ascii="Helvetica" w:hAnsi="Helvetica" w:cs="Helvetica"/>
          <w:i/>
          <w:iCs/>
        </w:rPr>
        <w:t>ematska celina</w:t>
      </w:r>
      <w:r w:rsidR="006F5E5E" w:rsidRPr="001F14DD">
        <w:rPr>
          <w:rFonts w:ascii="Helvetica" w:hAnsi="Helvetica" w:cs="Helvetica"/>
          <w:i/>
          <w:iCs/>
        </w:rPr>
        <w:t xml:space="preserve"> 3</w:t>
      </w:r>
      <w:r w:rsidR="006F5E5E" w:rsidRPr="001F14DD">
        <w:rPr>
          <w:rFonts w:ascii="Helvetica" w:hAnsi="Helvetica" w:cs="Helvetica"/>
        </w:rPr>
        <w:t>).</w:t>
      </w:r>
    </w:p>
    <w:p w14:paraId="6413997C" w14:textId="401D6838" w:rsidR="006F5E5E" w:rsidRPr="001F14DD" w:rsidRDefault="00A118A4" w:rsidP="006F5E5E">
      <w:pPr>
        <w:pStyle w:val="ListParagraph"/>
        <w:numPr>
          <w:ilvl w:val="0"/>
          <w:numId w:val="22"/>
        </w:numPr>
        <w:spacing w:before="120" w:after="120"/>
        <w:jc w:val="both"/>
        <w:rPr>
          <w:rFonts w:ascii="Helvetica" w:hAnsi="Helvetica" w:cs="Helvetica"/>
        </w:rPr>
      </w:pPr>
      <w:r w:rsidRPr="001F14DD">
        <w:rPr>
          <w:rFonts w:ascii="Helvetica" w:hAnsi="Helvetica" w:cs="Helvetica"/>
        </w:rPr>
        <w:t xml:space="preserve">Glavni izvori i modaliteti finansiranja RJU – nacionalni budžet naspram razvojne pomoći </w:t>
      </w:r>
      <w:r w:rsidR="006F5E5E" w:rsidRPr="001F14DD">
        <w:rPr>
          <w:rFonts w:ascii="Helvetica" w:hAnsi="Helvetica" w:cs="Helvetica"/>
        </w:rPr>
        <w:t>(</w:t>
      </w:r>
      <w:r w:rsidRPr="001F14DD">
        <w:rPr>
          <w:rFonts w:ascii="Helvetica" w:hAnsi="Helvetica" w:cs="Helvetica"/>
          <w:i/>
          <w:iCs/>
        </w:rPr>
        <w:t xml:space="preserve">tematska celina </w:t>
      </w:r>
      <w:r w:rsidR="006F5E5E" w:rsidRPr="001F14DD">
        <w:rPr>
          <w:rFonts w:ascii="Helvetica" w:hAnsi="Helvetica" w:cs="Helvetica"/>
          <w:i/>
          <w:iCs/>
        </w:rPr>
        <w:t>4</w:t>
      </w:r>
      <w:r w:rsidR="006F5E5E" w:rsidRPr="001F14DD">
        <w:rPr>
          <w:rFonts w:ascii="Helvetica" w:hAnsi="Helvetica" w:cs="Helvetica"/>
        </w:rPr>
        <w:t>).</w:t>
      </w:r>
    </w:p>
    <w:p w14:paraId="645449F1" w14:textId="1C476F6D" w:rsidR="00B15A65" w:rsidRPr="001F14DD" w:rsidRDefault="00B15A65" w:rsidP="006F5E5E">
      <w:pPr>
        <w:spacing w:before="120" w:after="120"/>
        <w:jc w:val="both"/>
        <w:rPr>
          <w:rFonts w:ascii="Helvetica" w:hAnsi="Helvetica" w:cs="Helvetica"/>
        </w:rPr>
      </w:pPr>
      <w:r w:rsidRPr="001F14DD">
        <w:rPr>
          <w:rFonts w:ascii="Helvetica" w:hAnsi="Helvetica" w:cs="Helvetica"/>
        </w:rPr>
        <w:t>Na osnovu preferenci</w:t>
      </w:r>
      <w:r w:rsidR="003D2FDD" w:rsidRPr="001F14DD">
        <w:rPr>
          <w:rFonts w:ascii="Helvetica" w:hAnsi="Helvetica" w:cs="Helvetica"/>
        </w:rPr>
        <w:t>ja</w:t>
      </w:r>
      <w:r w:rsidRPr="001F14DD">
        <w:rPr>
          <w:rFonts w:ascii="Helvetica" w:hAnsi="Helvetica" w:cs="Helvetica"/>
        </w:rPr>
        <w:t xml:space="preserve"> OCD koje su popunile upitnik, glavni fokus modula je zakonodavni okvir i prakse u Srbiji, </w:t>
      </w:r>
      <w:r w:rsidR="00CD488F" w:rsidRPr="001F14DD">
        <w:rPr>
          <w:rFonts w:ascii="Helvetica" w:hAnsi="Helvetica" w:cs="Helvetica"/>
        </w:rPr>
        <w:t>uz naglasak na usklađenost sa zahtevima procesa pristupanja Evropskoj uniji.</w:t>
      </w:r>
    </w:p>
    <w:p w14:paraId="0FFB63C0" w14:textId="41610978" w:rsidR="006514B3" w:rsidRPr="001F14DD" w:rsidRDefault="00B422D7" w:rsidP="00887EC1">
      <w:pPr>
        <w:spacing w:before="120" w:after="120"/>
        <w:jc w:val="both"/>
        <w:rPr>
          <w:rFonts w:ascii="Helvetica" w:hAnsi="Helvetica" w:cs="Helvetica"/>
        </w:rPr>
      </w:pPr>
      <w:r w:rsidRPr="001F14DD">
        <w:rPr>
          <w:rFonts w:ascii="Helvetica" w:hAnsi="Helvetica" w:cs="Helvetica"/>
          <w:b/>
          <w:bCs/>
          <w:noProof/>
          <w:color w:val="FFFFFF" w:themeColor="background1"/>
          <w:sz w:val="24"/>
          <w:szCs w:val="24"/>
        </w:rPr>
        <w:lastRenderedPageBreak/>
        <mc:AlternateContent>
          <mc:Choice Requires="wps">
            <w:drawing>
              <wp:anchor distT="0" distB="0" distL="114300" distR="114300" simplePos="0" relativeHeight="251658240" behindDoc="1" locked="0" layoutInCell="1" allowOverlap="1" wp14:anchorId="6C369C86" wp14:editId="2B0B09C3">
                <wp:simplePos x="0" y="0"/>
                <wp:positionH relativeFrom="margin">
                  <wp:posOffset>-152400</wp:posOffset>
                </wp:positionH>
                <wp:positionV relativeFrom="paragraph">
                  <wp:posOffset>559435</wp:posOffset>
                </wp:positionV>
                <wp:extent cx="6627495" cy="2406650"/>
                <wp:effectExtent l="0" t="0" r="1905" b="0"/>
                <wp:wrapNone/>
                <wp:docPr id="919555688" name="Rectangle 2"/>
                <wp:cNvGraphicFramePr/>
                <a:graphic xmlns:a="http://schemas.openxmlformats.org/drawingml/2006/main">
                  <a:graphicData uri="http://schemas.microsoft.com/office/word/2010/wordprocessingShape">
                    <wps:wsp>
                      <wps:cNvSpPr/>
                      <wps:spPr>
                        <a:xfrm>
                          <a:off x="0" y="0"/>
                          <a:ext cx="6627495" cy="2406650"/>
                        </a:xfrm>
                        <a:prstGeom prst="roundRect">
                          <a:avLst>
                            <a:gd name="adj" fmla="val 7244"/>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B84B02" id="Rectangle 2" o:spid="_x0000_s1026" style="position:absolute;margin-left:-12pt;margin-top:44.05pt;width:521.85pt;height:18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7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" fillcolor="#ed7d31 [3205]" stroked="f" strokeweight="1pt">
                <v:stroke joinstyle="miter"/>
                <w10:wrap anchorx="margin"/>
              </v:roundrect>
            </w:pict>
          </mc:Fallback>
        </mc:AlternateContent>
      </w:r>
      <w:r w:rsidR="006514B3" w:rsidRPr="001F14DD">
        <w:rPr>
          <w:rFonts w:ascii="Helvetica" w:hAnsi="Helvetica" w:cs="Helvetica"/>
        </w:rPr>
        <w:t xml:space="preserve">Korisni materijali: </w:t>
      </w:r>
      <w:r w:rsidR="00887EC1" w:rsidRPr="001F14DD">
        <w:rPr>
          <w:rFonts w:ascii="Helvetica" w:hAnsi="Helvetica" w:cs="Helvetica"/>
        </w:rPr>
        <w:t>SIGMA -</w:t>
      </w:r>
      <w:r w:rsidR="00887EC1" w:rsidRPr="001F14DD">
        <w:rPr>
          <w:rFonts w:ascii="Helvetica" w:hAnsi="Helvetica" w:cs="Helvetica"/>
          <w:i/>
          <w:iCs/>
        </w:rPr>
        <w:t xml:space="preserve"> </w:t>
      </w:r>
      <w:hyperlink r:id="rId13" w:history="1">
        <w:r w:rsidR="00887EC1" w:rsidRPr="001F14DD">
          <w:rPr>
            <w:rStyle w:val="Hyperlink"/>
            <w:rFonts w:ascii="Helvetica" w:hAnsi="Helvetica" w:cs="Helvetica"/>
            <w:i/>
            <w:iCs/>
          </w:rPr>
          <w:t>Toolkit for the preparation, implementation, monitoring, reporting and evaluation of public administration reform and sector strategies: Guidance for SIGMA partners</w:t>
        </w:r>
      </w:hyperlink>
      <w:r w:rsidR="00887EC1" w:rsidRPr="001F14DD">
        <w:rPr>
          <w:rFonts w:ascii="Helvetica" w:hAnsi="Helvetica" w:cs="Helvetica"/>
          <w:i/>
          <w:iCs/>
        </w:rPr>
        <w:t xml:space="preserve"> </w:t>
      </w:r>
      <w:r w:rsidR="003434C1" w:rsidRPr="001F14DD">
        <w:rPr>
          <w:rFonts w:ascii="Helvetica" w:hAnsi="Helvetica" w:cs="Helvetica"/>
          <w:i/>
          <w:iCs/>
        </w:rPr>
        <w:t>(na engleskom)</w:t>
      </w:r>
    </w:p>
    <w:p w14:paraId="6B87FD06" w14:textId="4EE4FA3E" w:rsidR="00076081" w:rsidRPr="001F14DD" w:rsidRDefault="00076081" w:rsidP="00076081">
      <w:pPr>
        <w:spacing w:before="120" w:after="120"/>
        <w:jc w:val="both"/>
        <w:rPr>
          <w:rFonts w:ascii="Helvetica" w:hAnsi="Helvetica" w:cs="Helvetica"/>
          <w:b/>
          <w:bCs/>
          <w:color w:val="FFFFFF" w:themeColor="background1"/>
          <w:sz w:val="24"/>
          <w:szCs w:val="24"/>
        </w:rPr>
      </w:pPr>
      <w:r w:rsidRPr="001F14DD">
        <w:rPr>
          <w:rFonts w:ascii="Helvetica" w:hAnsi="Helvetica" w:cs="Helvetica"/>
          <w:b/>
          <w:bCs/>
          <w:color w:val="FFFFFF" w:themeColor="background1"/>
          <w:sz w:val="24"/>
          <w:szCs w:val="24"/>
        </w:rPr>
        <w:t>Očekivani efekti</w:t>
      </w:r>
    </w:p>
    <w:p w14:paraId="5B02C1AB" w14:textId="522D683B" w:rsidR="00076081" w:rsidRPr="001F14DD" w:rsidRDefault="009F7BAC" w:rsidP="00637A0C">
      <w:pPr>
        <w:spacing w:before="120" w:after="120"/>
        <w:rPr>
          <w:rFonts w:ascii="Helvetica" w:hAnsi="Helvetica" w:cs="Helvetica"/>
          <w:color w:val="FFFFFF" w:themeColor="background1"/>
        </w:rPr>
      </w:pPr>
      <w:r w:rsidRPr="001F14DD">
        <w:rPr>
          <w:rFonts w:ascii="Helvetica" w:hAnsi="Helvetica" w:cs="Helvetica"/>
          <w:color w:val="FFFFFF" w:themeColor="background1"/>
        </w:rPr>
        <w:t>Po završetku modula obuke, očekuje se da će polaznici moći da</w:t>
      </w:r>
      <w:r w:rsidR="00076081" w:rsidRPr="001F14DD">
        <w:rPr>
          <w:rFonts w:ascii="Helvetica" w:hAnsi="Helvetica" w:cs="Helvetica"/>
          <w:color w:val="FFFFFF" w:themeColor="background1"/>
        </w:rPr>
        <w:t>:</w:t>
      </w:r>
    </w:p>
    <w:p w14:paraId="13CCABF1" w14:textId="1155F953" w:rsidR="00076081" w:rsidRPr="001F14DD" w:rsidRDefault="00337A4D" w:rsidP="00637A0C">
      <w:pPr>
        <w:pStyle w:val="ListParagraph"/>
        <w:numPr>
          <w:ilvl w:val="0"/>
          <w:numId w:val="23"/>
        </w:numPr>
        <w:rPr>
          <w:rFonts w:ascii="Helvetica" w:hAnsi="Helvetica" w:cs="Helvetica"/>
          <w:color w:val="FFFFFF" w:themeColor="background1"/>
        </w:rPr>
      </w:pPr>
      <w:r w:rsidRPr="001F14DD">
        <w:rPr>
          <w:rFonts w:ascii="Helvetica" w:hAnsi="Helvetica" w:cs="Helvetica"/>
          <w:color w:val="FFFFFF" w:themeColor="background1"/>
        </w:rPr>
        <w:t>Ra</w:t>
      </w:r>
      <w:r w:rsidR="00857AC1" w:rsidRPr="001F14DD">
        <w:rPr>
          <w:rFonts w:ascii="Helvetica" w:hAnsi="Helvetica" w:cs="Helvetica"/>
          <w:color w:val="FFFFFF" w:themeColor="background1"/>
        </w:rPr>
        <w:t xml:space="preserve">zumeju </w:t>
      </w:r>
      <w:r w:rsidR="004C50BF" w:rsidRPr="001F14DD">
        <w:rPr>
          <w:rFonts w:ascii="Helvetica" w:hAnsi="Helvetica" w:cs="Helvetica"/>
          <w:color w:val="FFFFFF" w:themeColor="background1"/>
        </w:rPr>
        <w:t xml:space="preserve"> koji </w:t>
      </w:r>
      <w:r w:rsidR="00076321" w:rsidRPr="001F14DD">
        <w:rPr>
          <w:rFonts w:ascii="Helvetica" w:hAnsi="Helvetica" w:cs="Helvetica"/>
          <w:color w:val="FFFFFF" w:themeColor="background1"/>
        </w:rPr>
        <w:t xml:space="preserve">su </w:t>
      </w:r>
      <w:r w:rsidR="00486715" w:rsidRPr="001F14DD">
        <w:rPr>
          <w:rFonts w:ascii="Helvetica" w:hAnsi="Helvetica" w:cs="Helvetica"/>
          <w:color w:val="FFFFFF" w:themeColor="background1"/>
        </w:rPr>
        <w:t xml:space="preserve">prioriteti politika </w:t>
      </w:r>
      <w:r w:rsidR="00076321" w:rsidRPr="001F14DD">
        <w:rPr>
          <w:rFonts w:ascii="Helvetica" w:hAnsi="Helvetica" w:cs="Helvetica"/>
          <w:color w:val="FFFFFF" w:themeColor="background1"/>
        </w:rPr>
        <w:t>deo Strategije RJU</w:t>
      </w:r>
      <w:r w:rsidR="00076081" w:rsidRPr="001F14DD">
        <w:rPr>
          <w:rFonts w:ascii="Helvetica" w:hAnsi="Helvetica" w:cs="Helvetica"/>
          <w:color w:val="FFFFFF" w:themeColor="background1"/>
        </w:rPr>
        <w:t>;</w:t>
      </w:r>
    </w:p>
    <w:p w14:paraId="2DED08D4" w14:textId="0C784C8A" w:rsidR="00076081" w:rsidRPr="001F14DD" w:rsidRDefault="00DC555C" w:rsidP="00637A0C">
      <w:pPr>
        <w:pStyle w:val="ListParagraph"/>
        <w:numPr>
          <w:ilvl w:val="0"/>
          <w:numId w:val="23"/>
        </w:numPr>
        <w:rPr>
          <w:rFonts w:ascii="Helvetica" w:hAnsi="Helvetica" w:cs="Helvetica"/>
          <w:color w:val="FFFFFF" w:themeColor="background1"/>
        </w:rPr>
      </w:pPr>
      <w:r w:rsidRPr="001F14DD">
        <w:rPr>
          <w:rFonts w:ascii="Helvetica" w:hAnsi="Helvetica" w:cs="Helvetica"/>
          <w:color w:val="FFFFFF" w:themeColor="background1"/>
        </w:rPr>
        <w:t>Raz</w:t>
      </w:r>
      <w:r w:rsidR="00857AC1" w:rsidRPr="001F14DD">
        <w:rPr>
          <w:rFonts w:ascii="Helvetica" w:hAnsi="Helvetica" w:cs="Helvetica"/>
          <w:color w:val="FFFFFF" w:themeColor="background1"/>
        </w:rPr>
        <w:t>umeju koja su najvažnija planska dokumenta za RJU u Srbiji</w:t>
      </w:r>
      <w:r w:rsidR="00C2101E" w:rsidRPr="001F14DD">
        <w:rPr>
          <w:rFonts w:ascii="Helvetica" w:hAnsi="Helvetica" w:cs="Helvetica"/>
          <w:color w:val="FFFFFF" w:themeColor="background1"/>
        </w:rPr>
        <w:t xml:space="preserve"> i razumeju njihov međusobni odnos i hijerarhiju</w:t>
      </w:r>
      <w:r w:rsidR="00076081" w:rsidRPr="001F14DD">
        <w:rPr>
          <w:rFonts w:ascii="Helvetica" w:hAnsi="Helvetica" w:cs="Helvetica"/>
          <w:color w:val="FFFFFF" w:themeColor="background1"/>
        </w:rPr>
        <w:t>;</w:t>
      </w:r>
    </w:p>
    <w:p w14:paraId="79788368" w14:textId="69256DDD" w:rsidR="00076081" w:rsidRPr="001F14DD" w:rsidRDefault="00C2101E" w:rsidP="00637A0C">
      <w:pPr>
        <w:pStyle w:val="ListParagraph"/>
        <w:numPr>
          <w:ilvl w:val="0"/>
          <w:numId w:val="23"/>
        </w:numPr>
        <w:rPr>
          <w:rFonts w:ascii="Helvetica" w:hAnsi="Helvetica" w:cs="Helvetica"/>
          <w:color w:val="FFFFFF" w:themeColor="background1"/>
        </w:rPr>
      </w:pPr>
      <w:r w:rsidRPr="001F14DD">
        <w:rPr>
          <w:rFonts w:ascii="Helvetica" w:hAnsi="Helvetica" w:cs="Helvetica"/>
          <w:color w:val="FFFFFF" w:themeColor="background1"/>
        </w:rPr>
        <w:t>Razumeju logiku i strukturu planskih dokumenata za RJU</w:t>
      </w:r>
      <w:r w:rsidR="0003541E" w:rsidRPr="001F14DD">
        <w:rPr>
          <w:rFonts w:ascii="Helvetica" w:hAnsi="Helvetica" w:cs="Helvetica"/>
          <w:color w:val="FFFFFF" w:themeColor="background1"/>
        </w:rPr>
        <w:t xml:space="preserve">, </w:t>
      </w:r>
      <w:r w:rsidR="00106BE1" w:rsidRPr="001F14DD">
        <w:rPr>
          <w:rFonts w:ascii="Helvetica" w:hAnsi="Helvetica" w:cs="Helvetica"/>
          <w:color w:val="FFFFFF" w:themeColor="background1"/>
        </w:rPr>
        <w:t xml:space="preserve">poput Programa za reformu sistema lokalne samouprave, </w:t>
      </w:r>
      <w:r w:rsidR="0003541E" w:rsidRPr="001F14DD">
        <w:rPr>
          <w:rFonts w:ascii="Helvetica" w:hAnsi="Helvetica" w:cs="Helvetica"/>
          <w:color w:val="FFFFFF" w:themeColor="background1"/>
        </w:rPr>
        <w:t>kako bi lako mogli da pronađu informacije koje su im potrebne</w:t>
      </w:r>
      <w:r w:rsidR="00076081" w:rsidRPr="001F14DD">
        <w:rPr>
          <w:rFonts w:ascii="Helvetica" w:hAnsi="Helvetica" w:cs="Helvetica"/>
          <w:color w:val="FFFFFF" w:themeColor="background1"/>
        </w:rPr>
        <w:t>;</w:t>
      </w:r>
    </w:p>
    <w:p w14:paraId="1F56172F" w14:textId="356F4345" w:rsidR="00076081" w:rsidRPr="001F14DD" w:rsidRDefault="00BD5AEC" w:rsidP="00637A0C">
      <w:pPr>
        <w:pStyle w:val="ListParagraph"/>
        <w:numPr>
          <w:ilvl w:val="0"/>
          <w:numId w:val="23"/>
        </w:numPr>
        <w:rPr>
          <w:rFonts w:ascii="Helvetica" w:hAnsi="Helvetica" w:cs="Helvetica"/>
          <w:color w:val="FFFFFF" w:themeColor="background1"/>
        </w:rPr>
      </w:pPr>
      <w:r w:rsidRPr="001F14DD">
        <w:rPr>
          <w:rFonts w:ascii="Helvetica" w:hAnsi="Helvetica" w:cs="Helvetica"/>
          <w:color w:val="FFFFFF" w:themeColor="background1"/>
        </w:rPr>
        <w:t>Razumeju svrhu i ulogu koordinacije RJU i njen</w:t>
      </w:r>
      <w:r w:rsidR="000C13D1" w:rsidRPr="001F14DD">
        <w:rPr>
          <w:rFonts w:ascii="Helvetica" w:hAnsi="Helvetica" w:cs="Helvetica"/>
          <w:color w:val="FFFFFF" w:themeColor="background1"/>
        </w:rPr>
        <w:t xml:space="preserve"> značaj </w:t>
      </w:r>
      <w:r w:rsidRPr="001F14DD">
        <w:rPr>
          <w:rFonts w:ascii="Helvetica" w:hAnsi="Helvetica" w:cs="Helvetica"/>
          <w:color w:val="FFFFFF" w:themeColor="background1"/>
        </w:rPr>
        <w:t>za praćenje RJU;</w:t>
      </w:r>
    </w:p>
    <w:p w14:paraId="31AD8C8D" w14:textId="3FC02A2D" w:rsidR="00076081" w:rsidRPr="001F14DD" w:rsidRDefault="00BD5AEC" w:rsidP="00637A0C">
      <w:pPr>
        <w:pStyle w:val="ListParagraph"/>
        <w:numPr>
          <w:ilvl w:val="0"/>
          <w:numId w:val="23"/>
        </w:numPr>
        <w:rPr>
          <w:rFonts w:ascii="Helvetica" w:hAnsi="Helvetica" w:cs="Helvetica"/>
          <w:color w:val="FFFFFF" w:themeColor="background1"/>
        </w:rPr>
      </w:pPr>
      <w:r w:rsidRPr="001F14DD">
        <w:rPr>
          <w:rFonts w:ascii="Helvetica" w:hAnsi="Helvetica" w:cs="Helvetica"/>
          <w:color w:val="FFFFFF" w:themeColor="background1"/>
        </w:rPr>
        <w:t>Razumeju svrhu i ulogu praćenja RJU i njegovu važnost za izveštavanje o RJU</w:t>
      </w:r>
      <w:r w:rsidR="00076081" w:rsidRPr="001F14DD">
        <w:rPr>
          <w:rFonts w:ascii="Helvetica" w:hAnsi="Helvetica" w:cs="Helvetica"/>
          <w:color w:val="FFFFFF" w:themeColor="background1"/>
        </w:rPr>
        <w:t>;</w:t>
      </w:r>
    </w:p>
    <w:p w14:paraId="69F5D184" w14:textId="1F15BC9A" w:rsidR="00076081" w:rsidRPr="001F14DD" w:rsidRDefault="00132C7B" w:rsidP="00637A0C">
      <w:pPr>
        <w:pStyle w:val="ListParagraph"/>
        <w:numPr>
          <w:ilvl w:val="0"/>
          <w:numId w:val="23"/>
        </w:numPr>
        <w:rPr>
          <w:rFonts w:ascii="Helvetica" w:hAnsi="Helvetica" w:cs="Helvetica"/>
          <w:color w:val="FFFFFF" w:themeColor="background1"/>
        </w:rPr>
      </w:pPr>
      <w:r w:rsidRPr="001F14DD">
        <w:rPr>
          <w:rFonts w:ascii="Helvetica" w:hAnsi="Helvetica" w:cs="Helvetica"/>
          <w:color w:val="FFFFFF" w:themeColor="background1"/>
        </w:rPr>
        <w:t xml:space="preserve">Razumeju </w:t>
      </w:r>
      <w:r w:rsidR="0083207C" w:rsidRPr="001F14DD">
        <w:rPr>
          <w:rFonts w:ascii="Helvetica" w:hAnsi="Helvetica" w:cs="Helvetica"/>
          <w:color w:val="FFFFFF" w:themeColor="background1"/>
        </w:rPr>
        <w:t>načine na koje civilno društvo može da doprinese razvoju RJU</w:t>
      </w:r>
      <w:r w:rsidR="00514A44" w:rsidRPr="001F14DD">
        <w:rPr>
          <w:rFonts w:ascii="Helvetica" w:hAnsi="Helvetica" w:cs="Helvetica"/>
          <w:color w:val="FFFFFF" w:themeColor="background1"/>
        </w:rPr>
        <w:t xml:space="preserve"> u Srbiji</w:t>
      </w:r>
      <w:r w:rsidR="0083207C" w:rsidRPr="001F14DD">
        <w:rPr>
          <w:rFonts w:ascii="Helvetica" w:hAnsi="Helvetica" w:cs="Helvetica"/>
          <w:color w:val="FFFFFF" w:themeColor="background1"/>
        </w:rPr>
        <w:t>, koordinaciji i procesima praćenja</w:t>
      </w:r>
      <w:r w:rsidR="00650DDA" w:rsidRPr="001F14DD">
        <w:rPr>
          <w:rFonts w:ascii="Helvetica" w:hAnsi="Helvetica" w:cs="Helvetica"/>
          <w:color w:val="FFFFFF" w:themeColor="background1"/>
        </w:rPr>
        <w:t>, kao i da se pr</w:t>
      </w:r>
      <w:r w:rsidR="00EE7392" w:rsidRPr="001F14DD">
        <w:rPr>
          <w:rFonts w:ascii="Helvetica" w:hAnsi="Helvetica" w:cs="Helvetica"/>
          <w:color w:val="FFFFFF" w:themeColor="background1"/>
        </w:rPr>
        <w:t xml:space="preserve">ipreme </w:t>
      </w:r>
      <w:r w:rsidR="0038384B" w:rsidRPr="001F14DD">
        <w:rPr>
          <w:rFonts w:ascii="Helvetica" w:hAnsi="Helvetica" w:cs="Helvetica"/>
          <w:color w:val="FFFFFF" w:themeColor="background1"/>
        </w:rPr>
        <w:t>za uzimanje učešća u ovim aktivnostima</w:t>
      </w:r>
      <w:r w:rsidR="00076081" w:rsidRPr="001F14DD">
        <w:rPr>
          <w:rFonts w:ascii="Helvetica" w:hAnsi="Helvetica" w:cs="Helvetica"/>
          <w:color w:val="FFFFFF" w:themeColor="background1"/>
        </w:rPr>
        <w:t>;</w:t>
      </w:r>
    </w:p>
    <w:p w14:paraId="16739C0F" w14:textId="41D64EAD" w:rsidR="00076081" w:rsidRDefault="0038384B" w:rsidP="00637A0C">
      <w:pPr>
        <w:pStyle w:val="ListParagraph"/>
        <w:numPr>
          <w:ilvl w:val="0"/>
          <w:numId w:val="23"/>
        </w:numPr>
        <w:rPr>
          <w:rFonts w:ascii="Helvetica" w:hAnsi="Helvetica" w:cs="Helvetica"/>
          <w:color w:val="FFFFFF" w:themeColor="background1"/>
        </w:rPr>
      </w:pPr>
      <w:r w:rsidRPr="001F14DD">
        <w:rPr>
          <w:rFonts w:ascii="Helvetica" w:hAnsi="Helvetica" w:cs="Helvetica"/>
          <w:color w:val="FFFFFF" w:themeColor="background1"/>
        </w:rPr>
        <w:t>Razlikuju izvore finansiranja RJU</w:t>
      </w:r>
      <w:r w:rsidR="00076081" w:rsidRPr="001F14DD">
        <w:rPr>
          <w:rFonts w:ascii="Helvetica" w:hAnsi="Helvetica" w:cs="Helvetica"/>
          <w:color w:val="FFFFFF" w:themeColor="background1"/>
        </w:rPr>
        <w:t>.</w:t>
      </w:r>
    </w:p>
    <w:p w14:paraId="391CC595" w14:textId="77777777" w:rsidR="008F7599" w:rsidRPr="001F14DD" w:rsidRDefault="008F7599" w:rsidP="008F7599">
      <w:pPr>
        <w:pStyle w:val="ListParagraph"/>
        <w:rPr>
          <w:rFonts w:ascii="Helvetica" w:hAnsi="Helvetica" w:cs="Helvetica"/>
          <w:color w:val="FFFFFF" w:themeColor="background1"/>
        </w:rPr>
      </w:pPr>
    </w:p>
    <w:p w14:paraId="44EF760D" w14:textId="38569936" w:rsidR="00A62526" w:rsidRPr="001F14DD" w:rsidRDefault="00F8130F" w:rsidP="00A62526">
      <w:pPr>
        <w:shd w:val="clear" w:color="auto" w:fill="F7CAAC" w:themeFill="accent2" w:themeFillTint="66"/>
        <w:jc w:val="both"/>
        <w:rPr>
          <w:rFonts w:ascii="Helvetica" w:hAnsi="Helvetica" w:cs="Helvetica"/>
          <w:b/>
          <w:bCs/>
          <w:sz w:val="24"/>
          <w:szCs w:val="24"/>
        </w:rPr>
      </w:pPr>
      <w:r w:rsidRPr="001F14DD">
        <w:rPr>
          <w:rFonts w:ascii="Helvetica" w:hAnsi="Helvetica" w:cs="Helvetica"/>
          <w:b/>
          <w:bCs/>
          <w:sz w:val="24"/>
          <w:szCs w:val="24"/>
        </w:rPr>
        <w:t>F</w:t>
      </w:r>
      <w:r w:rsidR="00A62526" w:rsidRPr="001F14DD">
        <w:rPr>
          <w:rFonts w:ascii="Helvetica" w:hAnsi="Helvetica" w:cs="Helvetica"/>
          <w:b/>
          <w:bCs/>
          <w:sz w:val="24"/>
          <w:szCs w:val="24"/>
        </w:rPr>
        <w:t>ormat</w:t>
      </w:r>
      <w:r w:rsidRPr="001F14DD">
        <w:rPr>
          <w:rFonts w:ascii="Helvetica" w:hAnsi="Helvetica" w:cs="Helvetica"/>
          <w:b/>
          <w:bCs/>
          <w:sz w:val="24"/>
          <w:szCs w:val="24"/>
        </w:rPr>
        <w:t xml:space="preserve"> obuke</w:t>
      </w:r>
    </w:p>
    <w:p w14:paraId="3190B25B" w14:textId="6BD75148" w:rsidR="00A62526" w:rsidRPr="001F14DD" w:rsidRDefault="005A1CF7" w:rsidP="00A62526">
      <w:pPr>
        <w:jc w:val="both"/>
        <w:rPr>
          <w:rFonts w:ascii="Helvetica" w:hAnsi="Helvetica" w:cs="Helvetica"/>
        </w:rPr>
      </w:pPr>
      <w:r w:rsidRPr="001F14DD">
        <w:rPr>
          <w:rFonts w:ascii="Helvetica" w:hAnsi="Helvetica" w:cs="Helvetica"/>
        </w:rPr>
        <w:t>Trening sesije</w:t>
      </w:r>
      <w:r w:rsidR="00A62526" w:rsidRPr="001F14DD">
        <w:rPr>
          <w:rFonts w:ascii="Helvetica" w:hAnsi="Helvetica" w:cs="Helvetica"/>
        </w:rPr>
        <w:t xml:space="preserve"> (</w:t>
      </w:r>
      <w:r w:rsidR="00A62526" w:rsidRPr="001F14DD">
        <w:rPr>
          <w:rFonts w:ascii="Helvetica" w:hAnsi="Helvetica" w:cs="Helvetica"/>
          <w:i/>
          <w:iCs/>
        </w:rPr>
        <w:t>online</w:t>
      </w:r>
      <w:r w:rsidR="00A62526" w:rsidRPr="001F14DD">
        <w:rPr>
          <w:rFonts w:ascii="Helvetica" w:hAnsi="Helvetica" w:cs="Helvetica"/>
        </w:rPr>
        <w:t xml:space="preserve"> </w:t>
      </w:r>
      <w:r w:rsidR="005A36F3" w:rsidRPr="001F14DD">
        <w:rPr>
          <w:rFonts w:ascii="Helvetica" w:hAnsi="Helvetica" w:cs="Helvetica"/>
        </w:rPr>
        <w:t>i uživo</w:t>
      </w:r>
      <w:r w:rsidR="00A62526" w:rsidRPr="001F14DD">
        <w:rPr>
          <w:rFonts w:ascii="Helvetica" w:hAnsi="Helvetica" w:cs="Helvetica"/>
        </w:rPr>
        <w:t>)</w:t>
      </w:r>
    </w:p>
    <w:p w14:paraId="17171A8A" w14:textId="278DF70F" w:rsidR="00A62526" w:rsidRPr="001F14DD" w:rsidRDefault="005A36F3" w:rsidP="00A62526">
      <w:pPr>
        <w:shd w:val="clear" w:color="auto" w:fill="F7CAAC" w:themeFill="accent2" w:themeFillTint="66"/>
        <w:jc w:val="both"/>
        <w:rPr>
          <w:rFonts w:ascii="Helvetica" w:hAnsi="Helvetica" w:cs="Helvetica"/>
          <w:b/>
          <w:bCs/>
          <w:sz w:val="24"/>
          <w:szCs w:val="24"/>
        </w:rPr>
      </w:pPr>
      <w:r w:rsidRPr="001F14DD">
        <w:rPr>
          <w:rFonts w:ascii="Helvetica" w:hAnsi="Helvetica" w:cs="Helvetica"/>
          <w:b/>
          <w:bCs/>
          <w:sz w:val="24"/>
          <w:szCs w:val="24"/>
        </w:rPr>
        <w:t>Metod obuke</w:t>
      </w:r>
    </w:p>
    <w:p w14:paraId="6C61CC90" w14:textId="66A42B2B" w:rsidR="00A62526" w:rsidRPr="001F14DD" w:rsidRDefault="00A62526" w:rsidP="00A62526">
      <w:pPr>
        <w:jc w:val="both"/>
        <w:rPr>
          <w:rFonts w:ascii="Helvetica" w:hAnsi="Helvetica" w:cs="Helvetica"/>
        </w:rPr>
      </w:pPr>
      <w:r w:rsidRPr="001F14DD">
        <w:rPr>
          <w:rFonts w:ascii="Helvetica" w:hAnsi="Helvetica" w:cs="Helvetica"/>
        </w:rPr>
        <w:t>Intera</w:t>
      </w:r>
      <w:r w:rsidR="005A36F3" w:rsidRPr="001F14DD">
        <w:rPr>
          <w:rFonts w:ascii="Helvetica" w:hAnsi="Helvetica" w:cs="Helvetica"/>
        </w:rPr>
        <w:t xml:space="preserve">ktivna prezentacija materijala od strane trenera, praktični zadaci </w:t>
      </w:r>
      <w:r w:rsidR="000826F7" w:rsidRPr="001F14DD">
        <w:rPr>
          <w:rFonts w:ascii="Helvetica" w:hAnsi="Helvetica" w:cs="Helvetica"/>
        </w:rPr>
        <w:t xml:space="preserve">za učesnike koji će raditi u grupama, grupne diskusije, studije slučaja. </w:t>
      </w:r>
    </w:p>
    <w:p w14:paraId="7EF1A57F" w14:textId="23ACD53C" w:rsidR="00A62526" w:rsidRPr="001F14DD" w:rsidRDefault="000826F7" w:rsidP="00A62526">
      <w:pPr>
        <w:shd w:val="clear" w:color="auto" w:fill="F7CAAC" w:themeFill="accent2" w:themeFillTint="66"/>
        <w:jc w:val="both"/>
        <w:rPr>
          <w:rFonts w:ascii="Helvetica" w:hAnsi="Helvetica" w:cs="Helvetica"/>
          <w:b/>
          <w:bCs/>
          <w:sz w:val="24"/>
          <w:szCs w:val="24"/>
        </w:rPr>
      </w:pPr>
      <w:r w:rsidRPr="001F14DD">
        <w:rPr>
          <w:rFonts w:ascii="Helvetica" w:hAnsi="Helvetica" w:cs="Helvetica"/>
          <w:b/>
          <w:bCs/>
          <w:sz w:val="24"/>
          <w:szCs w:val="24"/>
        </w:rPr>
        <w:t>Trajanje obuke</w:t>
      </w:r>
    </w:p>
    <w:p w14:paraId="1766FCA4" w14:textId="2CEF154F" w:rsidR="00A62526" w:rsidRPr="001F14DD" w:rsidRDefault="000826F7" w:rsidP="00A62526">
      <w:pPr>
        <w:jc w:val="both"/>
        <w:rPr>
          <w:rFonts w:ascii="Helvetica" w:hAnsi="Helvetica" w:cs="Helvetica"/>
        </w:rPr>
      </w:pPr>
      <w:r w:rsidRPr="001F14DD">
        <w:rPr>
          <w:rFonts w:ascii="Helvetica" w:hAnsi="Helvetica" w:cs="Helvetica"/>
        </w:rPr>
        <w:t>Jedan i po dan</w:t>
      </w:r>
      <w:r w:rsidR="00A62526" w:rsidRPr="001F14DD">
        <w:rPr>
          <w:rFonts w:ascii="Helvetica" w:hAnsi="Helvetica" w:cs="Helvetica"/>
        </w:rPr>
        <w:t xml:space="preserve"> (10 </w:t>
      </w:r>
      <w:r w:rsidRPr="001F14DD">
        <w:rPr>
          <w:rFonts w:ascii="Helvetica" w:hAnsi="Helvetica" w:cs="Helvetica"/>
        </w:rPr>
        <w:t>sati</w:t>
      </w:r>
      <w:r w:rsidR="00A62526" w:rsidRPr="001F14DD">
        <w:rPr>
          <w:rFonts w:ascii="Helvetica" w:hAnsi="Helvetica" w:cs="Helvetica"/>
        </w:rPr>
        <w:t xml:space="preserve">) </w:t>
      </w:r>
      <w:r w:rsidRPr="001F14DD">
        <w:rPr>
          <w:rFonts w:ascii="Helvetica" w:hAnsi="Helvetica" w:cs="Helvetica"/>
        </w:rPr>
        <w:t>obuke uz</w:t>
      </w:r>
      <w:r w:rsidR="00A62526" w:rsidRPr="001F14DD">
        <w:rPr>
          <w:rFonts w:ascii="Helvetica" w:hAnsi="Helvetica" w:cs="Helvetica"/>
        </w:rPr>
        <w:t xml:space="preserve"> 2 </w:t>
      </w:r>
      <w:r w:rsidRPr="001F14DD">
        <w:rPr>
          <w:rFonts w:ascii="Helvetica" w:hAnsi="Helvetica" w:cs="Helvetica"/>
        </w:rPr>
        <w:t>sata za praktične zadatke van obuke</w:t>
      </w:r>
      <w:r w:rsidR="00A62526" w:rsidRPr="001F14DD">
        <w:rPr>
          <w:rFonts w:ascii="Helvetica" w:hAnsi="Helvetica" w:cs="Helvetica"/>
        </w:rPr>
        <w:t xml:space="preserve"> </w:t>
      </w:r>
    </w:p>
    <w:p w14:paraId="64F6CAA9" w14:textId="448AF209" w:rsidR="00A62526" w:rsidRPr="001F14DD" w:rsidRDefault="00D8264F" w:rsidP="00A62526">
      <w:pPr>
        <w:shd w:val="clear" w:color="auto" w:fill="F7CAAC" w:themeFill="accent2" w:themeFillTint="66"/>
        <w:jc w:val="both"/>
        <w:rPr>
          <w:rFonts w:ascii="Helvetica" w:hAnsi="Helvetica" w:cs="Helvetica"/>
          <w:b/>
          <w:bCs/>
          <w:sz w:val="24"/>
          <w:szCs w:val="24"/>
        </w:rPr>
      </w:pPr>
      <w:r w:rsidRPr="001F14DD">
        <w:rPr>
          <w:rFonts w:ascii="Helvetica" w:hAnsi="Helvetica" w:cs="Helvetica"/>
          <w:b/>
          <w:bCs/>
          <w:sz w:val="24"/>
          <w:szCs w:val="24"/>
        </w:rPr>
        <w:t>Broj polaznika</w:t>
      </w:r>
    </w:p>
    <w:p w14:paraId="6AC9A03D" w14:textId="2BC2600B" w:rsidR="00A62526" w:rsidRPr="001F14DD" w:rsidRDefault="00F8130F" w:rsidP="00A62526">
      <w:pPr>
        <w:pStyle w:val="ListParagraph"/>
        <w:numPr>
          <w:ilvl w:val="0"/>
          <w:numId w:val="24"/>
        </w:numPr>
        <w:jc w:val="both"/>
        <w:rPr>
          <w:rFonts w:ascii="Helvetica" w:hAnsi="Helvetica" w:cs="Helvetica"/>
        </w:rPr>
      </w:pPr>
      <w:r w:rsidRPr="001F14DD">
        <w:rPr>
          <w:rFonts w:ascii="Helvetica" w:hAnsi="Helvetica" w:cs="Helvetica"/>
        </w:rPr>
        <w:t>Najmanji broj polaznika</w:t>
      </w:r>
      <w:r w:rsidR="00A62526" w:rsidRPr="001F14DD">
        <w:rPr>
          <w:rFonts w:ascii="Helvetica" w:hAnsi="Helvetica" w:cs="Helvetica"/>
        </w:rPr>
        <w:t>: 1</w:t>
      </w:r>
      <w:r w:rsidRPr="001F14DD">
        <w:rPr>
          <w:rFonts w:ascii="Helvetica" w:hAnsi="Helvetica" w:cs="Helvetica"/>
        </w:rPr>
        <w:t>5</w:t>
      </w:r>
    </w:p>
    <w:p w14:paraId="604659A8" w14:textId="364BBC31" w:rsidR="00F53190" w:rsidRPr="001F14DD" w:rsidRDefault="00A62526" w:rsidP="00053ACC">
      <w:pPr>
        <w:pStyle w:val="ListParagraph"/>
        <w:numPr>
          <w:ilvl w:val="0"/>
          <w:numId w:val="24"/>
        </w:numPr>
        <w:jc w:val="both"/>
        <w:rPr>
          <w:rFonts w:ascii="Helvetica" w:hAnsi="Helvetica" w:cs="Helvetica"/>
        </w:rPr>
      </w:pPr>
      <w:r w:rsidRPr="001F14DD">
        <w:rPr>
          <w:rFonts w:ascii="Helvetica" w:hAnsi="Helvetica" w:cs="Helvetica"/>
        </w:rPr>
        <w:t>Optimal</w:t>
      </w:r>
      <w:r w:rsidR="00F8130F" w:rsidRPr="001F14DD">
        <w:rPr>
          <w:rFonts w:ascii="Helvetica" w:hAnsi="Helvetica" w:cs="Helvetica"/>
        </w:rPr>
        <w:t>ni broj polaznika</w:t>
      </w:r>
      <w:r w:rsidRPr="001F14DD">
        <w:rPr>
          <w:rFonts w:ascii="Helvetica" w:hAnsi="Helvetica" w:cs="Helvetica"/>
        </w:rPr>
        <w:t xml:space="preserve">: </w:t>
      </w:r>
      <w:r w:rsidR="00F8130F" w:rsidRPr="001F14DD">
        <w:rPr>
          <w:rFonts w:ascii="Helvetica" w:hAnsi="Helvetica" w:cs="Helvetica"/>
        </w:rPr>
        <w:t>20</w:t>
      </w:r>
    </w:p>
    <w:p w14:paraId="1B867C36" w14:textId="1AE4C17F" w:rsidR="00BB48E5" w:rsidRPr="001F14DD" w:rsidRDefault="00BB48E5" w:rsidP="00887EC1">
      <w:pPr>
        <w:rPr>
          <w:rFonts w:ascii="Helvetica" w:hAnsi="Helvetica" w:cs="Helvetica"/>
        </w:rPr>
      </w:pPr>
      <w:r w:rsidRPr="001F14DD">
        <w:rPr>
          <w:rFonts w:ascii="Helvetica" w:hAnsi="Helvetica" w:cs="Helvetica"/>
        </w:rPr>
        <w:br w:type="page"/>
      </w:r>
    </w:p>
    <w:p w14:paraId="66F4594B" w14:textId="32712A14" w:rsidR="00EB1A3A" w:rsidRPr="008F7599" w:rsidRDefault="00EB1A3A" w:rsidP="00060909">
      <w:pPr>
        <w:pStyle w:val="Heading2"/>
        <w:rPr>
          <w:rFonts w:ascii="Helvetica" w:hAnsi="Helvetica" w:cs="Helvetica"/>
          <w:color w:val="002060"/>
          <w:sz w:val="56"/>
          <w:szCs w:val="56"/>
        </w:rPr>
      </w:pPr>
      <w:bookmarkStart w:id="3" w:name="_Toc161409906"/>
      <w:r w:rsidRPr="008F7599">
        <w:rPr>
          <w:rFonts w:ascii="Helvetica" w:hAnsi="Helvetica" w:cs="Helvetica"/>
          <w:color w:val="002060"/>
          <w:sz w:val="56"/>
          <w:szCs w:val="56"/>
        </w:rPr>
        <w:lastRenderedPageBreak/>
        <w:t xml:space="preserve">2. </w:t>
      </w:r>
      <w:r w:rsidR="00CA1497" w:rsidRPr="008F7599">
        <w:rPr>
          <w:rFonts w:ascii="Helvetica" w:hAnsi="Helvetica" w:cs="Helvetica"/>
          <w:color w:val="002060"/>
          <w:sz w:val="56"/>
          <w:szCs w:val="56"/>
        </w:rPr>
        <w:t>Razvoj i koordinacija politika</w:t>
      </w:r>
      <w:bookmarkEnd w:id="3"/>
    </w:p>
    <w:p w14:paraId="0CFC10B2" w14:textId="1D619121" w:rsidR="00761D11" w:rsidRPr="001F14DD" w:rsidRDefault="00761D11" w:rsidP="001F14DD">
      <w:pPr>
        <w:shd w:val="clear" w:color="auto" w:fill="F7CAAC" w:themeFill="accent2" w:themeFillTint="66"/>
        <w:spacing w:before="120" w:after="120" w:line="276" w:lineRule="auto"/>
        <w:jc w:val="both"/>
        <w:rPr>
          <w:rFonts w:ascii="Helvetica" w:hAnsi="Helvetica" w:cs="Helvetica"/>
          <w:b/>
          <w:bCs/>
          <w:sz w:val="24"/>
          <w:szCs w:val="24"/>
        </w:rPr>
      </w:pPr>
      <w:r w:rsidRPr="001F14DD">
        <w:rPr>
          <w:rFonts w:ascii="Helvetica" w:hAnsi="Helvetica" w:cs="Helvetica"/>
          <w:b/>
          <w:bCs/>
          <w:sz w:val="24"/>
          <w:szCs w:val="24"/>
        </w:rPr>
        <w:t xml:space="preserve">Cilj modula </w:t>
      </w:r>
    </w:p>
    <w:p w14:paraId="3D192444" w14:textId="299FBAC6" w:rsidR="00761D11" w:rsidRPr="001F14DD" w:rsidRDefault="00761D11" w:rsidP="001F14DD">
      <w:pPr>
        <w:spacing w:after="0" w:line="276" w:lineRule="auto"/>
        <w:jc w:val="both"/>
        <w:rPr>
          <w:rFonts w:ascii="Helvetica" w:hAnsi="Helvetica" w:cs="Helvetica"/>
        </w:rPr>
      </w:pPr>
      <w:r w:rsidRPr="001F14DD">
        <w:rPr>
          <w:rFonts w:ascii="Helvetica" w:hAnsi="Helvetica" w:cs="Helvetica"/>
        </w:rPr>
        <w:t>Opremiti OCD znanjem o procesu</w:t>
      </w:r>
      <w:r w:rsidR="00787058" w:rsidRPr="001F14DD">
        <w:rPr>
          <w:rFonts w:ascii="Helvetica" w:hAnsi="Helvetica" w:cs="Helvetica"/>
        </w:rPr>
        <w:t xml:space="preserve"> izrade,</w:t>
      </w:r>
      <w:r w:rsidRPr="001F14DD">
        <w:rPr>
          <w:rFonts w:ascii="Helvetica" w:hAnsi="Helvetica" w:cs="Helvetica"/>
        </w:rPr>
        <w:t xml:space="preserve"> implementacije</w:t>
      </w:r>
      <w:r w:rsidR="00CF718B" w:rsidRPr="001F14DD">
        <w:rPr>
          <w:rFonts w:ascii="Helvetica" w:hAnsi="Helvetica" w:cs="Helvetica"/>
        </w:rPr>
        <w:t>,</w:t>
      </w:r>
      <w:r w:rsidRPr="001F14DD">
        <w:rPr>
          <w:rFonts w:ascii="Helvetica" w:hAnsi="Helvetica" w:cs="Helvetica"/>
        </w:rPr>
        <w:t xml:space="preserve"> izveštavanja o </w:t>
      </w:r>
      <w:r w:rsidR="009E4264" w:rsidRPr="001F14DD">
        <w:rPr>
          <w:rFonts w:ascii="Helvetica" w:hAnsi="Helvetica" w:cs="Helvetica"/>
        </w:rPr>
        <w:t>javnim politikama</w:t>
      </w:r>
      <w:r w:rsidR="00977157" w:rsidRPr="001F14DD">
        <w:rPr>
          <w:rFonts w:ascii="Helvetica" w:hAnsi="Helvetica" w:cs="Helvetica"/>
        </w:rPr>
        <w:t xml:space="preserve"> i njihovoj evaluaciji</w:t>
      </w:r>
      <w:r w:rsidR="009E4264" w:rsidRPr="001F14DD">
        <w:rPr>
          <w:rFonts w:ascii="Helvetica" w:hAnsi="Helvetica" w:cs="Helvetica"/>
        </w:rPr>
        <w:t xml:space="preserve">, </w:t>
      </w:r>
      <w:r w:rsidR="00977157" w:rsidRPr="001F14DD">
        <w:rPr>
          <w:rFonts w:ascii="Helvetica" w:hAnsi="Helvetica" w:cs="Helvetica"/>
        </w:rPr>
        <w:t>kao i parlamentarnim nadzorom nad kreiranjem politika od strane Vlade</w:t>
      </w:r>
      <w:r w:rsidRPr="001F14DD">
        <w:rPr>
          <w:rFonts w:ascii="Helvetica" w:hAnsi="Helvetica" w:cs="Helvetica"/>
        </w:rPr>
        <w:t xml:space="preserve">, kako bi </w:t>
      </w:r>
      <w:r w:rsidR="00BB48E5" w:rsidRPr="001F14DD">
        <w:rPr>
          <w:rFonts w:ascii="Helvetica" w:hAnsi="Helvetica" w:cs="Helvetica"/>
        </w:rPr>
        <w:t xml:space="preserve">organizacije </w:t>
      </w:r>
      <w:r w:rsidRPr="001F14DD">
        <w:rPr>
          <w:rFonts w:ascii="Helvetica" w:hAnsi="Helvetica" w:cs="Helvetica"/>
        </w:rPr>
        <w:t xml:space="preserve">mogle da učestvuju u procesu kreiranja i/ili praćenju implementacije </w:t>
      </w:r>
      <w:r w:rsidR="00E96E73" w:rsidRPr="001F14DD">
        <w:rPr>
          <w:rFonts w:ascii="Helvetica" w:hAnsi="Helvetica" w:cs="Helvetica"/>
        </w:rPr>
        <w:t>javnih politika</w:t>
      </w:r>
      <w:r w:rsidR="00F506CC" w:rsidRPr="001F14DD">
        <w:rPr>
          <w:rFonts w:ascii="Helvetica" w:hAnsi="Helvetica" w:cs="Helvetica"/>
        </w:rPr>
        <w:t xml:space="preserve"> u Srbiji</w:t>
      </w:r>
      <w:r w:rsidRPr="001F14DD">
        <w:rPr>
          <w:rFonts w:ascii="Helvetica" w:hAnsi="Helvetica" w:cs="Helvetica"/>
        </w:rPr>
        <w:t xml:space="preserve"> i pozivaju organe vlasti na odgovornost. </w:t>
      </w:r>
    </w:p>
    <w:p w14:paraId="0F4AF6AC" w14:textId="77777777" w:rsidR="00916C36" w:rsidRPr="001F14DD" w:rsidRDefault="00916C36" w:rsidP="001F14DD">
      <w:pPr>
        <w:shd w:val="clear" w:color="auto" w:fill="F7CAAC" w:themeFill="accent2" w:themeFillTint="66"/>
        <w:spacing w:before="120" w:after="120" w:line="276" w:lineRule="auto"/>
        <w:jc w:val="both"/>
        <w:rPr>
          <w:rFonts w:ascii="Helvetica" w:hAnsi="Helvetica" w:cs="Helvetica"/>
          <w:b/>
          <w:bCs/>
          <w:sz w:val="24"/>
          <w:szCs w:val="24"/>
        </w:rPr>
      </w:pPr>
      <w:r w:rsidRPr="001F14DD">
        <w:rPr>
          <w:rFonts w:ascii="Helvetica" w:hAnsi="Helvetica" w:cs="Helvetica"/>
          <w:b/>
          <w:bCs/>
          <w:sz w:val="24"/>
          <w:szCs w:val="24"/>
        </w:rPr>
        <w:t>Opis modula</w:t>
      </w:r>
    </w:p>
    <w:p w14:paraId="2E699360" w14:textId="320DC50F" w:rsidR="00761D11" w:rsidRPr="001F14DD" w:rsidRDefault="00916C36" w:rsidP="001F14DD">
      <w:pPr>
        <w:spacing w:before="120" w:after="120" w:line="276" w:lineRule="auto"/>
        <w:jc w:val="both"/>
        <w:rPr>
          <w:rFonts w:ascii="Helvetica" w:hAnsi="Helvetica" w:cs="Helvetica"/>
        </w:rPr>
      </w:pPr>
      <w:r w:rsidRPr="001F14DD">
        <w:rPr>
          <w:rFonts w:ascii="Helvetica" w:hAnsi="Helvetica" w:cs="Helvetica"/>
        </w:rPr>
        <w:t>Modul se sastoji od dve glavne tematske celine, u skladu sa prioritizacijom tema od strane OCD, kao i dve dodatne tematske celine. Glavne tematske celine su centralni deo modula i biće obrađene detaljno, dok će dodatne celine predstavljati dopunu centralnom delu.</w:t>
      </w:r>
    </w:p>
    <w:p w14:paraId="5019E559" w14:textId="27D5EC86" w:rsidR="004F6AF6" w:rsidRPr="001F14DD" w:rsidRDefault="000E152D" w:rsidP="00916C36">
      <w:pPr>
        <w:spacing w:before="120" w:after="120"/>
        <w:jc w:val="both"/>
        <w:rPr>
          <w:rFonts w:ascii="Helvetica" w:hAnsi="Helvetica" w:cs="Helvetica"/>
        </w:rPr>
      </w:pPr>
      <w:r w:rsidRPr="001F14DD">
        <w:rPr>
          <w:rFonts w:ascii="Helvetica" w:hAnsi="Helvetica" w:cs="Helvetica"/>
          <w:noProof/>
        </w:rPr>
        <w:drawing>
          <wp:inline distT="0" distB="0" distL="0" distR="0" wp14:anchorId="54DFA56C" wp14:editId="6248AB64">
            <wp:extent cx="5930900" cy="2273300"/>
            <wp:effectExtent l="0" t="0" r="12700" b="12700"/>
            <wp:docPr id="140351148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904C3B0" w14:textId="77777777" w:rsidR="00E809AA" w:rsidRPr="001F14DD" w:rsidRDefault="00E809AA" w:rsidP="00E809AA">
      <w:pPr>
        <w:spacing w:before="120" w:after="120"/>
        <w:jc w:val="both"/>
        <w:rPr>
          <w:rFonts w:ascii="Helvetica" w:hAnsi="Helvetica" w:cs="Helvetica"/>
        </w:rPr>
      </w:pPr>
      <w:r w:rsidRPr="001F14DD">
        <w:rPr>
          <w:rFonts w:ascii="Helvetica" w:hAnsi="Helvetica" w:cs="Helvetica"/>
        </w:rPr>
        <w:t>Tokom obuke, polaznici će naučiti:</w:t>
      </w:r>
    </w:p>
    <w:p w14:paraId="66D3FBB8" w14:textId="287E178F" w:rsidR="00E809AA" w:rsidRPr="001F14DD" w:rsidRDefault="00E809AA" w:rsidP="00E809AA">
      <w:pPr>
        <w:pStyle w:val="ListParagraph"/>
        <w:numPr>
          <w:ilvl w:val="0"/>
          <w:numId w:val="22"/>
        </w:numPr>
        <w:spacing w:before="120" w:after="120"/>
        <w:jc w:val="both"/>
        <w:rPr>
          <w:rFonts w:ascii="Helvetica" w:hAnsi="Helvetica" w:cs="Helvetica"/>
        </w:rPr>
      </w:pPr>
      <w:r w:rsidRPr="001F14DD">
        <w:rPr>
          <w:rFonts w:ascii="Helvetica" w:hAnsi="Helvetica" w:cs="Helvetica"/>
        </w:rPr>
        <w:t>Koj</w:t>
      </w:r>
      <w:r w:rsidR="00C421E9" w:rsidRPr="001F14DD">
        <w:rPr>
          <w:rFonts w:ascii="Helvetica" w:hAnsi="Helvetica" w:cs="Helvetica"/>
        </w:rPr>
        <w:t xml:space="preserve">i mehanizmi se koriste kako bi se osiguralo da </w:t>
      </w:r>
      <w:r w:rsidR="0074019D" w:rsidRPr="001F14DD">
        <w:rPr>
          <w:rFonts w:ascii="Helvetica" w:hAnsi="Helvetica" w:cs="Helvetica"/>
        </w:rPr>
        <w:t>se politike implementiraju i skladu sa svojom svrhom i namenom</w:t>
      </w:r>
      <w:r w:rsidR="00C421E9" w:rsidRPr="001F14DD">
        <w:rPr>
          <w:rFonts w:ascii="Helvetica" w:hAnsi="Helvetica" w:cs="Helvetica"/>
        </w:rPr>
        <w:t xml:space="preserve">; </w:t>
      </w:r>
      <w:r w:rsidR="009A39A2" w:rsidRPr="001F14DD">
        <w:rPr>
          <w:rFonts w:ascii="Helvetica" w:hAnsi="Helvetica" w:cs="Helvetica"/>
        </w:rPr>
        <w:t>šta sve podrazumevaju i kako se sprovode procedure praćenja</w:t>
      </w:r>
      <w:r w:rsidR="00C421E9" w:rsidRPr="001F14DD">
        <w:rPr>
          <w:rFonts w:ascii="Helvetica" w:hAnsi="Helvetica" w:cs="Helvetica"/>
        </w:rPr>
        <w:t xml:space="preserve">; </w:t>
      </w:r>
      <w:r w:rsidR="00BF34AC" w:rsidRPr="001F14DD">
        <w:rPr>
          <w:rFonts w:ascii="Helvetica" w:hAnsi="Helvetica" w:cs="Helvetica"/>
        </w:rPr>
        <w:t>šta podrazumevaju pro</w:t>
      </w:r>
      <w:r w:rsidR="00917A11" w:rsidRPr="001F14DD">
        <w:rPr>
          <w:rFonts w:ascii="Helvetica" w:hAnsi="Helvetica" w:cs="Helvetica"/>
        </w:rPr>
        <w:t>cedure evaluacije javnih politika i kako ih koristiti u izradi budu</w:t>
      </w:r>
      <w:r w:rsidR="00921612" w:rsidRPr="001F14DD">
        <w:rPr>
          <w:rFonts w:ascii="Helvetica" w:hAnsi="Helvetica" w:cs="Helvetica"/>
        </w:rPr>
        <w:t xml:space="preserve">ćih politika; </w:t>
      </w:r>
      <w:r w:rsidR="00392E5C" w:rsidRPr="001F14DD">
        <w:rPr>
          <w:rFonts w:ascii="Helvetica" w:hAnsi="Helvetica" w:cs="Helvetica"/>
        </w:rPr>
        <w:t>koji su najvažniji elementi Zakona o planskom sistemu</w:t>
      </w:r>
      <w:r w:rsidR="00D9067A" w:rsidRPr="001F14DD">
        <w:rPr>
          <w:rFonts w:ascii="Helvetica" w:hAnsi="Helvetica" w:cs="Helvetica"/>
        </w:rPr>
        <w:t xml:space="preserve"> </w:t>
      </w:r>
      <w:r w:rsidRPr="001F14DD">
        <w:rPr>
          <w:rFonts w:ascii="Helvetica" w:hAnsi="Helvetica" w:cs="Helvetica"/>
        </w:rPr>
        <w:t>(</w:t>
      </w:r>
      <w:r w:rsidRPr="001F14DD">
        <w:rPr>
          <w:rFonts w:ascii="Helvetica" w:hAnsi="Helvetica" w:cs="Helvetica"/>
          <w:i/>
          <w:iCs/>
        </w:rPr>
        <w:t>tematska celina 1</w:t>
      </w:r>
      <w:r w:rsidRPr="001F14DD">
        <w:rPr>
          <w:rFonts w:ascii="Helvetica" w:hAnsi="Helvetica" w:cs="Helvetica"/>
        </w:rPr>
        <w:t>).</w:t>
      </w:r>
    </w:p>
    <w:p w14:paraId="6D6CB84E" w14:textId="63253398" w:rsidR="00E809AA" w:rsidRPr="001F14DD" w:rsidRDefault="00A710B4" w:rsidP="00E809AA">
      <w:pPr>
        <w:pStyle w:val="ListParagraph"/>
        <w:numPr>
          <w:ilvl w:val="0"/>
          <w:numId w:val="22"/>
        </w:numPr>
        <w:spacing w:before="120" w:after="120"/>
        <w:jc w:val="both"/>
        <w:rPr>
          <w:rFonts w:ascii="Helvetica" w:hAnsi="Helvetica" w:cs="Helvetica"/>
        </w:rPr>
      </w:pPr>
      <w:r w:rsidRPr="001F14DD">
        <w:rPr>
          <w:rFonts w:ascii="Helvetica" w:hAnsi="Helvetica" w:cs="Helvetica"/>
        </w:rPr>
        <w:t xml:space="preserve">Kako uspostaviti i održati </w:t>
      </w:r>
      <w:r w:rsidR="002A337F" w:rsidRPr="001F14DD">
        <w:rPr>
          <w:rFonts w:ascii="Helvetica" w:hAnsi="Helvetica" w:cs="Helvetica"/>
        </w:rPr>
        <w:t>praksu inkluzivne izrade i razvoja javnih politika</w:t>
      </w:r>
      <w:r w:rsidR="00542952" w:rsidRPr="001F14DD">
        <w:rPr>
          <w:rFonts w:ascii="Helvetica" w:hAnsi="Helvetica" w:cs="Helvetica"/>
        </w:rPr>
        <w:t xml:space="preserve"> u skladu sa standardima Principa javne uprave</w:t>
      </w:r>
      <w:r w:rsidR="00FE4514" w:rsidRPr="001F14DD">
        <w:rPr>
          <w:rFonts w:ascii="Helvetica" w:hAnsi="Helvetica" w:cs="Helvetica"/>
        </w:rPr>
        <w:t xml:space="preserve">; </w:t>
      </w:r>
      <w:r w:rsidR="004F42CD" w:rsidRPr="001F14DD">
        <w:rPr>
          <w:rFonts w:ascii="Helvetica" w:hAnsi="Helvetica" w:cs="Helvetica"/>
        </w:rPr>
        <w:t xml:space="preserve">šta </w:t>
      </w:r>
      <w:r w:rsidR="002D5A92" w:rsidRPr="001F14DD">
        <w:rPr>
          <w:rFonts w:ascii="Helvetica" w:hAnsi="Helvetica" w:cs="Helvetica"/>
        </w:rPr>
        <w:t>podrazumeva</w:t>
      </w:r>
      <w:r w:rsidR="00325F73" w:rsidRPr="001F14DD">
        <w:rPr>
          <w:rFonts w:ascii="Helvetica" w:hAnsi="Helvetica" w:cs="Helvetica"/>
        </w:rPr>
        <w:t xml:space="preserve">ju </w:t>
      </w:r>
      <w:r w:rsidR="004F42CD" w:rsidRPr="001F14DD">
        <w:rPr>
          <w:rFonts w:ascii="Helvetica" w:hAnsi="Helvetica" w:cs="Helvetica"/>
        </w:rPr>
        <w:t>analiz</w:t>
      </w:r>
      <w:r w:rsidR="00325F73" w:rsidRPr="001F14DD">
        <w:rPr>
          <w:rFonts w:ascii="Helvetica" w:hAnsi="Helvetica" w:cs="Helvetica"/>
        </w:rPr>
        <w:t>a</w:t>
      </w:r>
      <w:r w:rsidR="004F42CD" w:rsidRPr="001F14DD">
        <w:rPr>
          <w:rFonts w:ascii="Helvetica" w:hAnsi="Helvetica" w:cs="Helvetica"/>
        </w:rPr>
        <w:t xml:space="preserve"> efekata propisa i </w:t>
      </w:r>
      <w:r w:rsidR="00AA0469" w:rsidRPr="001F14DD">
        <w:rPr>
          <w:rFonts w:ascii="Helvetica" w:hAnsi="Helvetica" w:cs="Helvetica"/>
        </w:rPr>
        <w:t xml:space="preserve"> </w:t>
      </w:r>
      <w:r w:rsidR="00AA0469" w:rsidRPr="001F14DD">
        <w:rPr>
          <w:rFonts w:ascii="Helvetica" w:hAnsi="Helvetica" w:cs="Helvetica"/>
          <w:i/>
          <w:iCs/>
        </w:rPr>
        <w:t>ex-ante</w:t>
      </w:r>
      <w:r w:rsidR="00AA0469" w:rsidRPr="001F14DD">
        <w:rPr>
          <w:rFonts w:ascii="Helvetica" w:hAnsi="Helvetica" w:cs="Helvetica"/>
        </w:rPr>
        <w:t xml:space="preserve"> i </w:t>
      </w:r>
      <w:r w:rsidR="00AA0469" w:rsidRPr="001F14DD">
        <w:rPr>
          <w:rFonts w:ascii="Helvetica" w:hAnsi="Helvetica" w:cs="Helvetica"/>
          <w:i/>
          <w:iCs/>
        </w:rPr>
        <w:t>ex-post</w:t>
      </w:r>
      <w:r w:rsidR="00AA0469" w:rsidRPr="001F14DD">
        <w:rPr>
          <w:rFonts w:ascii="Helvetica" w:hAnsi="Helvetica" w:cs="Helvetica"/>
        </w:rPr>
        <w:t xml:space="preserve"> analiza politika</w:t>
      </w:r>
      <w:r w:rsidR="00822CA2" w:rsidRPr="001F14DD">
        <w:rPr>
          <w:rFonts w:ascii="Helvetica" w:hAnsi="Helvetica" w:cs="Helvetica"/>
        </w:rPr>
        <w:t xml:space="preserve"> i kako se one sprovode u praksi</w:t>
      </w:r>
      <w:r w:rsidR="00AA0469" w:rsidRPr="001F14DD">
        <w:rPr>
          <w:rFonts w:ascii="Helvetica" w:hAnsi="Helvetica" w:cs="Helvetica"/>
        </w:rPr>
        <w:t xml:space="preserve">; </w:t>
      </w:r>
      <w:r w:rsidR="00C36486" w:rsidRPr="001F14DD">
        <w:rPr>
          <w:rFonts w:ascii="Helvetica" w:hAnsi="Helvetica" w:cs="Helvetica"/>
        </w:rPr>
        <w:t>kako je organizovana</w:t>
      </w:r>
      <w:r w:rsidR="00D9067A" w:rsidRPr="001F14DD">
        <w:rPr>
          <w:rFonts w:ascii="Helvetica" w:hAnsi="Helvetica" w:cs="Helvetica"/>
        </w:rPr>
        <w:t xml:space="preserve"> </w:t>
      </w:r>
      <w:r w:rsidR="004F42CD" w:rsidRPr="001F14DD">
        <w:rPr>
          <w:rFonts w:ascii="Helvetica" w:hAnsi="Helvetica" w:cs="Helvetica"/>
        </w:rPr>
        <w:t>koordinacij</w:t>
      </w:r>
      <w:r w:rsidR="00C36486" w:rsidRPr="001F14DD">
        <w:rPr>
          <w:rFonts w:ascii="Helvetica" w:hAnsi="Helvetica" w:cs="Helvetica"/>
        </w:rPr>
        <w:t>a</w:t>
      </w:r>
      <w:r w:rsidR="004F42CD" w:rsidRPr="001F14DD">
        <w:rPr>
          <w:rFonts w:ascii="Helvetica" w:hAnsi="Helvetica" w:cs="Helvetica"/>
        </w:rPr>
        <w:t xml:space="preserve"> </w:t>
      </w:r>
      <w:r w:rsidR="00330D77" w:rsidRPr="001F14DD">
        <w:rPr>
          <w:rFonts w:ascii="Helvetica" w:hAnsi="Helvetica" w:cs="Helvetica"/>
        </w:rPr>
        <w:t xml:space="preserve">svih nivoa vlasti </w:t>
      </w:r>
      <w:r w:rsidR="00822CA2" w:rsidRPr="001F14DD">
        <w:rPr>
          <w:rFonts w:ascii="Helvetica" w:hAnsi="Helvetica" w:cs="Helvetica"/>
        </w:rPr>
        <w:t xml:space="preserve">u Srbiji </w:t>
      </w:r>
      <w:r w:rsidR="00330D77" w:rsidRPr="001F14DD">
        <w:rPr>
          <w:rFonts w:ascii="Helvetica" w:hAnsi="Helvetica" w:cs="Helvetica"/>
        </w:rPr>
        <w:t>kako bi se o</w:t>
      </w:r>
      <w:r w:rsidR="00C24651" w:rsidRPr="001F14DD">
        <w:rPr>
          <w:rFonts w:ascii="Helvetica" w:hAnsi="Helvetica" w:cs="Helvetica"/>
        </w:rPr>
        <w:t>bezbedila usklađenost regulative</w:t>
      </w:r>
      <w:r w:rsidR="00107DF4" w:rsidRPr="001F14DD">
        <w:rPr>
          <w:rFonts w:ascii="Helvetica" w:hAnsi="Helvetica" w:cs="Helvetica"/>
        </w:rPr>
        <w:t xml:space="preserve">, transponovanje pravnih tekovina EU u domaće zakonodavstvo i </w:t>
      </w:r>
      <w:r w:rsidR="00B0242A" w:rsidRPr="001F14DD">
        <w:rPr>
          <w:rFonts w:ascii="Helvetica" w:hAnsi="Helvetica" w:cs="Helvetica"/>
        </w:rPr>
        <w:t xml:space="preserve">njihova harmonizacija usklađenost </w:t>
      </w:r>
      <w:r w:rsidR="00E809AA" w:rsidRPr="001F14DD">
        <w:rPr>
          <w:rFonts w:ascii="Helvetica" w:hAnsi="Helvetica" w:cs="Helvetica"/>
        </w:rPr>
        <w:t>(</w:t>
      </w:r>
      <w:r w:rsidR="00E809AA" w:rsidRPr="001F14DD">
        <w:rPr>
          <w:rFonts w:ascii="Helvetica" w:hAnsi="Helvetica" w:cs="Helvetica"/>
          <w:i/>
          <w:iCs/>
        </w:rPr>
        <w:t>tematska celina 2</w:t>
      </w:r>
      <w:r w:rsidR="00E809AA" w:rsidRPr="001F14DD">
        <w:rPr>
          <w:rFonts w:ascii="Helvetica" w:hAnsi="Helvetica" w:cs="Helvetica"/>
        </w:rPr>
        <w:t>).</w:t>
      </w:r>
    </w:p>
    <w:p w14:paraId="7EE768D7" w14:textId="1435E68A" w:rsidR="00E809AA" w:rsidRPr="001F14DD" w:rsidRDefault="00A81B5C" w:rsidP="00E809AA">
      <w:pPr>
        <w:pStyle w:val="ListParagraph"/>
        <w:numPr>
          <w:ilvl w:val="0"/>
          <w:numId w:val="22"/>
        </w:numPr>
        <w:spacing w:before="120" w:after="120"/>
        <w:jc w:val="both"/>
        <w:rPr>
          <w:rFonts w:ascii="Helvetica" w:hAnsi="Helvetica" w:cs="Helvetica"/>
        </w:rPr>
      </w:pPr>
      <w:r w:rsidRPr="001F14DD">
        <w:rPr>
          <w:rFonts w:ascii="Helvetica" w:hAnsi="Helvetica" w:cs="Helvetica"/>
        </w:rPr>
        <w:t xml:space="preserve">Kako omogućiti </w:t>
      </w:r>
      <w:r w:rsidR="00C343F0" w:rsidRPr="001F14DD">
        <w:rPr>
          <w:rFonts w:ascii="Helvetica" w:hAnsi="Helvetica" w:cs="Helvetica"/>
        </w:rPr>
        <w:t xml:space="preserve"> proaktivne i efikasne </w:t>
      </w:r>
      <w:r w:rsidR="00131DEA" w:rsidRPr="001F14DD">
        <w:rPr>
          <w:rFonts w:ascii="Helvetica" w:hAnsi="Helvetica" w:cs="Helvetica"/>
        </w:rPr>
        <w:t>konsultacije sa zainteresovanim stranama i javnošću</w:t>
      </w:r>
      <w:r w:rsidR="00D04914" w:rsidRPr="001F14DD">
        <w:rPr>
          <w:rFonts w:ascii="Helvetica" w:hAnsi="Helvetica" w:cs="Helvetica"/>
        </w:rPr>
        <w:t xml:space="preserve">; </w:t>
      </w:r>
      <w:r w:rsidR="006F777B" w:rsidRPr="001F14DD">
        <w:rPr>
          <w:rFonts w:ascii="Helvetica" w:hAnsi="Helvetica" w:cs="Helvetica"/>
        </w:rPr>
        <w:t>koj</w:t>
      </w:r>
      <w:r w:rsidR="00196B77" w:rsidRPr="001F14DD">
        <w:rPr>
          <w:rFonts w:ascii="Helvetica" w:hAnsi="Helvetica" w:cs="Helvetica"/>
        </w:rPr>
        <w:t>e</w:t>
      </w:r>
      <w:r w:rsidR="006F777B" w:rsidRPr="001F14DD">
        <w:rPr>
          <w:rFonts w:ascii="Helvetica" w:hAnsi="Helvetica" w:cs="Helvetica"/>
        </w:rPr>
        <w:t xml:space="preserve"> </w:t>
      </w:r>
      <w:r w:rsidR="00196B77" w:rsidRPr="001F14DD">
        <w:rPr>
          <w:rFonts w:ascii="Helvetica" w:hAnsi="Helvetica" w:cs="Helvetica"/>
        </w:rPr>
        <w:t>standarde konsultacije treba da ispune u pogledu</w:t>
      </w:r>
      <w:r w:rsidR="006F777B" w:rsidRPr="001F14DD">
        <w:rPr>
          <w:rFonts w:ascii="Helvetica" w:hAnsi="Helvetica" w:cs="Helvetica"/>
        </w:rPr>
        <w:t xml:space="preserve"> </w:t>
      </w:r>
      <w:r w:rsidR="00196B77" w:rsidRPr="001F14DD">
        <w:rPr>
          <w:rFonts w:ascii="Helvetica" w:hAnsi="Helvetica" w:cs="Helvetica"/>
        </w:rPr>
        <w:t>transparentnosti i pristupačnosti</w:t>
      </w:r>
      <w:r w:rsidR="00D04914" w:rsidRPr="001F14DD">
        <w:rPr>
          <w:rFonts w:ascii="Helvetica" w:hAnsi="Helvetica" w:cs="Helvetica"/>
        </w:rPr>
        <w:t xml:space="preserve">; </w:t>
      </w:r>
      <w:r w:rsidR="002D5A92" w:rsidRPr="001F14DD">
        <w:rPr>
          <w:rFonts w:ascii="Helvetica" w:hAnsi="Helvetica" w:cs="Helvetica"/>
        </w:rPr>
        <w:t xml:space="preserve">kako su organizovane konsultacije između ministarstava </w:t>
      </w:r>
      <w:r w:rsidR="00773985" w:rsidRPr="001F14DD">
        <w:rPr>
          <w:rFonts w:ascii="Helvetica" w:hAnsi="Helvetica" w:cs="Helvetica"/>
        </w:rPr>
        <w:t xml:space="preserve">u Srbiji </w:t>
      </w:r>
      <w:r w:rsidR="002D5A92" w:rsidRPr="001F14DD">
        <w:rPr>
          <w:rFonts w:ascii="Helvetica" w:hAnsi="Helvetica" w:cs="Helvetica"/>
        </w:rPr>
        <w:t>i kako se one sprovode u praksi</w:t>
      </w:r>
      <w:r w:rsidR="00E809AA" w:rsidRPr="001F14DD">
        <w:rPr>
          <w:rFonts w:ascii="Helvetica" w:hAnsi="Helvetica" w:cs="Helvetica"/>
        </w:rPr>
        <w:t xml:space="preserve"> (</w:t>
      </w:r>
      <w:r w:rsidR="00E809AA" w:rsidRPr="001F14DD">
        <w:rPr>
          <w:rFonts w:ascii="Helvetica" w:hAnsi="Helvetica" w:cs="Helvetica"/>
          <w:i/>
          <w:iCs/>
        </w:rPr>
        <w:t>tematska celina 3</w:t>
      </w:r>
      <w:r w:rsidR="00E809AA" w:rsidRPr="001F14DD">
        <w:rPr>
          <w:rFonts w:ascii="Helvetica" w:hAnsi="Helvetica" w:cs="Helvetica"/>
        </w:rPr>
        <w:t>).</w:t>
      </w:r>
    </w:p>
    <w:p w14:paraId="0EADFE83" w14:textId="7F21671F" w:rsidR="00E809AA" w:rsidRPr="001F14DD" w:rsidRDefault="00773985" w:rsidP="00E809AA">
      <w:pPr>
        <w:pStyle w:val="ListParagraph"/>
        <w:numPr>
          <w:ilvl w:val="0"/>
          <w:numId w:val="22"/>
        </w:numPr>
        <w:spacing w:before="120" w:after="120"/>
        <w:jc w:val="both"/>
        <w:rPr>
          <w:rFonts w:ascii="Helvetica" w:hAnsi="Helvetica" w:cs="Helvetica"/>
        </w:rPr>
      </w:pPr>
      <w:r w:rsidRPr="001F14DD">
        <w:rPr>
          <w:rFonts w:ascii="Helvetica" w:hAnsi="Helvetica" w:cs="Helvetica"/>
        </w:rPr>
        <w:t>Koji su najvažniji elementi Poslovnika o radu Vlade</w:t>
      </w:r>
      <w:r w:rsidR="00637A0C" w:rsidRPr="001F14DD">
        <w:rPr>
          <w:rFonts w:ascii="Helvetica" w:hAnsi="Helvetica" w:cs="Helvetica"/>
        </w:rPr>
        <w:t xml:space="preserve"> u vezi sa podnošenjem nacrta zakona Narodnoj skupštini</w:t>
      </w:r>
      <w:r w:rsidRPr="001F14DD">
        <w:rPr>
          <w:rFonts w:ascii="Helvetica" w:hAnsi="Helvetica" w:cs="Helvetica"/>
        </w:rPr>
        <w:t>; š</w:t>
      </w:r>
      <w:r w:rsidR="00851235" w:rsidRPr="001F14DD">
        <w:rPr>
          <w:rFonts w:ascii="Helvetica" w:hAnsi="Helvetica" w:cs="Helvetica"/>
        </w:rPr>
        <w:t>ta podrazumeva i kako se sprovodi parlamentarni nadzor nad izradom politika</w:t>
      </w:r>
      <w:r w:rsidR="00CE357E" w:rsidRPr="001F14DD">
        <w:rPr>
          <w:rFonts w:ascii="Helvetica" w:hAnsi="Helvetica" w:cs="Helvetica"/>
        </w:rPr>
        <w:t>;</w:t>
      </w:r>
      <w:r w:rsidR="00851235" w:rsidRPr="001F14DD">
        <w:rPr>
          <w:rFonts w:ascii="Helvetica" w:hAnsi="Helvetica" w:cs="Helvetica"/>
        </w:rPr>
        <w:t xml:space="preserve"> </w:t>
      </w:r>
      <w:r w:rsidR="000B1350" w:rsidRPr="001F14DD">
        <w:rPr>
          <w:rFonts w:ascii="Helvetica" w:hAnsi="Helvetica" w:cs="Helvetica"/>
        </w:rPr>
        <w:t>koji su najvažniji aspekti rasprava</w:t>
      </w:r>
      <w:r w:rsidR="00851235" w:rsidRPr="001F14DD">
        <w:rPr>
          <w:rFonts w:ascii="Helvetica" w:hAnsi="Helvetica" w:cs="Helvetica"/>
        </w:rPr>
        <w:t xml:space="preserve"> o zakonodavnim inicijativama u skupštinskim odborima</w:t>
      </w:r>
      <w:r w:rsidR="000B1350" w:rsidRPr="001F14DD">
        <w:rPr>
          <w:rFonts w:ascii="Helvetica" w:hAnsi="Helvetica" w:cs="Helvetica"/>
        </w:rPr>
        <w:t xml:space="preserve">; šta podrazumeva i koja je svrha </w:t>
      </w:r>
      <w:r w:rsidR="00851235" w:rsidRPr="001F14DD">
        <w:rPr>
          <w:rFonts w:ascii="Helvetica" w:hAnsi="Helvetica" w:cs="Helvetica"/>
        </w:rPr>
        <w:t>analiz</w:t>
      </w:r>
      <w:r w:rsidR="000B1350" w:rsidRPr="001F14DD">
        <w:rPr>
          <w:rFonts w:ascii="Helvetica" w:hAnsi="Helvetica" w:cs="Helvetica"/>
        </w:rPr>
        <w:t>e</w:t>
      </w:r>
      <w:r w:rsidR="00851235" w:rsidRPr="001F14DD">
        <w:rPr>
          <w:rFonts w:ascii="Helvetica" w:hAnsi="Helvetica" w:cs="Helvetica"/>
        </w:rPr>
        <w:t xml:space="preserve"> primene najvažnijih zakona i politika od strane </w:t>
      </w:r>
      <w:r w:rsidR="007217D8" w:rsidRPr="001F14DD">
        <w:rPr>
          <w:rFonts w:ascii="Helvetica" w:hAnsi="Helvetica" w:cs="Helvetica"/>
        </w:rPr>
        <w:t>Narodne skupštine</w:t>
      </w:r>
      <w:r w:rsidR="00853F5B" w:rsidRPr="001F14DD">
        <w:rPr>
          <w:rFonts w:ascii="Helvetica" w:hAnsi="Helvetica" w:cs="Helvetica"/>
        </w:rPr>
        <w:t xml:space="preserve"> </w:t>
      </w:r>
      <w:r w:rsidR="00E809AA" w:rsidRPr="001F14DD">
        <w:rPr>
          <w:rFonts w:ascii="Helvetica" w:hAnsi="Helvetica" w:cs="Helvetica"/>
        </w:rPr>
        <w:t>(</w:t>
      </w:r>
      <w:r w:rsidR="00E809AA" w:rsidRPr="001F14DD">
        <w:rPr>
          <w:rFonts w:ascii="Helvetica" w:hAnsi="Helvetica" w:cs="Helvetica"/>
          <w:i/>
          <w:iCs/>
        </w:rPr>
        <w:t>tematska celina 4</w:t>
      </w:r>
      <w:r w:rsidR="00E809AA" w:rsidRPr="001F14DD">
        <w:rPr>
          <w:rFonts w:ascii="Helvetica" w:hAnsi="Helvetica" w:cs="Helvetica"/>
        </w:rPr>
        <w:t>).</w:t>
      </w:r>
    </w:p>
    <w:p w14:paraId="670DDC88" w14:textId="19498DB2" w:rsidR="003D2FDD" w:rsidRPr="001F14DD" w:rsidRDefault="003D2FDD" w:rsidP="003D2FDD">
      <w:pPr>
        <w:spacing w:before="120" w:after="120"/>
        <w:jc w:val="both"/>
        <w:rPr>
          <w:rFonts w:ascii="Helvetica" w:hAnsi="Helvetica" w:cs="Helvetica"/>
        </w:rPr>
      </w:pPr>
      <w:r w:rsidRPr="001F14DD">
        <w:rPr>
          <w:rFonts w:ascii="Helvetica" w:hAnsi="Helvetica" w:cs="Helvetica"/>
        </w:rPr>
        <w:t>Na osnovu preferencija OCD koje su popunile upitnik, glavni fokus modula je zakonodavni okvir i prakse u Srbiji, uz naglasak na usklađenost sa zahtevima procesa pristupanja Evropskoj uniji.</w:t>
      </w:r>
    </w:p>
    <w:p w14:paraId="3D08A049" w14:textId="34937416" w:rsidR="008F7599" w:rsidRPr="001F14DD" w:rsidRDefault="001F14DD" w:rsidP="00916C36">
      <w:pPr>
        <w:spacing w:before="120" w:after="120"/>
        <w:jc w:val="both"/>
        <w:rPr>
          <w:rFonts w:ascii="Helvetica" w:hAnsi="Helvetica" w:cs="Helvetica"/>
        </w:rPr>
      </w:pPr>
      <w:r w:rsidRPr="001F14DD">
        <w:rPr>
          <w:rFonts w:ascii="Helvetica" w:hAnsi="Helvetica" w:cs="Helvetica"/>
          <w:b/>
          <w:bCs/>
          <w:noProof/>
          <w:color w:val="FFFFFF" w:themeColor="background1"/>
          <w:sz w:val="24"/>
          <w:szCs w:val="24"/>
        </w:rPr>
        <w:lastRenderedPageBreak/>
        <mc:AlternateContent>
          <mc:Choice Requires="wps">
            <w:drawing>
              <wp:anchor distT="0" distB="0" distL="114300" distR="114300" simplePos="0" relativeHeight="251658241" behindDoc="1" locked="0" layoutInCell="1" allowOverlap="1" wp14:anchorId="499E9F2E" wp14:editId="47C69008">
                <wp:simplePos x="0" y="0"/>
                <wp:positionH relativeFrom="margin">
                  <wp:posOffset>-93269</wp:posOffset>
                </wp:positionH>
                <wp:positionV relativeFrom="paragraph">
                  <wp:posOffset>546811</wp:posOffset>
                </wp:positionV>
                <wp:extent cx="6568440" cy="2414270"/>
                <wp:effectExtent l="0" t="0" r="3810" b="5080"/>
                <wp:wrapNone/>
                <wp:docPr id="1261741749" name="Rectangle 2"/>
                <wp:cNvGraphicFramePr/>
                <a:graphic xmlns:a="http://schemas.openxmlformats.org/drawingml/2006/main">
                  <a:graphicData uri="http://schemas.microsoft.com/office/word/2010/wordprocessingShape">
                    <wps:wsp>
                      <wps:cNvSpPr/>
                      <wps:spPr>
                        <a:xfrm>
                          <a:off x="0" y="0"/>
                          <a:ext cx="6568440" cy="2414270"/>
                        </a:xfrm>
                        <a:prstGeom prst="roundRect">
                          <a:avLst>
                            <a:gd name="adj" fmla="val 7880"/>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547243" id="Rectangle 2" o:spid="_x0000_s1026" style="position:absolute;margin-left:-7.35pt;margin-top:43.05pt;width:517.2pt;height:190.1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1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" fillcolor="#ed7d31 [3205]" stroked="f" strokeweight="1pt">
                <v:stroke joinstyle="miter"/>
                <w10:wrap anchorx="margin"/>
              </v:roundrect>
            </w:pict>
          </mc:Fallback>
        </mc:AlternateContent>
      </w:r>
      <w:r w:rsidR="003D2FDD" w:rsidRPr="001F14DD">
        <w:rPr>
          <w:rFonts w:ascii="Helvetica" w:hAnsi="Helvetica" w:cs="Helvetica"/>
        </w:rPr>
        <w:t xml:space="preserve">Korisni materijali: </w:t>
      </w:r>
      <w:r w:rsidR="008E15EA" w:rsidRPr="001F14DD">
        <w:rPr>
          <w:rFonts w:ascii="Helvetica" w:hAnsi="Helvetica" w:cs="Helvetica"/>
        </w:rPr>
        <w:t xml:space="preserve">Republički sekretarijat za javne politike – </w:t>
      </w:r>
      <w:hyperlink r:id="rId19" w:history="1">
        <w:r w:rsidR="008E15EA" w:rsidRPr="001F14DD">
          <w:rPr>
            <w:rStyle w:val="Hyperlink"/>
            <w:rFonts w:ascii="Helvetica" w:hAnsi="Helvetica" w:cs="Helvetica"/>
          </w:rPr>
          <w:t>Priručnik za učešće javnosti u planiranju, izradi i praćenju sprovođenja javnih politika i propisa</w:t>
        </w:r>
      </w:hyperlink>
      <w:r w:rsidR="00217B8B" w:rsidRPr="001F14DD">
        <w:rPr>
          <w:rStyle w:val="Hyperlink"/>
          <w:rFonts w:ascii="Helvetica" w:hAnsi="Helvetica" w:cs="Helvetica"/>
        </w:rPr>
        <w:t>;</w:t>
      </w:r>
      <w:r w:rsidR="00217B8B" w:rsidRPr="001F14DD">
        <w:rPr>
          <w:rStyle w:val="Hyperlink"/>
          <w:rFonts w:ascii="Helvetica" w:hAnsi="Helvetica" w:cs="Helvetica"/>
          <w:i/>
          <w:iCs/>
        </w:rPr>
        <w:t xml:space="preserve"> </w:t>
      </w:r>
      <w:r w:rsidR="00217B8B" w:rsidRPr="001F14DD">
        <w:rPr>
          <w:rStyle w:val="Hyperlink"/>
          <w:rFonts w:ascii="Helvetica" w:hAnsi="Helvetica" w:cs="Helvetica"/>
        </w:rPr>
        <w:t>ReSPA –</w:t>
      </w:r>
      <w:r w:rsidR="00887EC1" w:rsidRPr="001F14DD">
        <w:rPr>
          <w:rStyle w:val="Hyperlink"/>
          <w:rFonts w:ascii="Helvetica" w:hAnsi="Helvetica" w:cs="Helvetica"/>
          <w:i/>
          <w:iCs/>
        </w:rPr>
        <w:t xml:space="preserve"> </w:t>
      </w:r>
      <w:hyperlink r:id="rId20" w:history="1">
        <w:r w:rsidR="00887EC1" w:rsidRPr="001F14DD">
          <w:rPr>
            <w:rStyle w:val="Hyperlink"/>
            <w:rFonts w:ascii="Helvetica" w:hAnsi="Helvetica" w:cs="Helvetica"/>
            <w:i/>
            <w:iCs/>
          </w:rPr>
          <w:t>Integrated Planning System in the Western Balkans Administrations</w:t>
        </w:r>
      </w:hyperlink>
      <w:r w:rsidR="00887EC1" w:rsidRPr="001F14DD">
        <w:rPr>
          <w:rStyle w:val="Hyperlink"/>
          <w:rFonts w:ascii="Helvetica" w:hAnsi="Helvetica" w:cs="Helvetica"/>
          <w:i/>
          <w:iCs/>
        </w:rPr>
        <w:t xml:space="preserve"> </w:t>
      </w:r>
      <w:r w:rsidR="00217B8B" w:rsidRPr="001F14DD">
        <w:rPr>
          <w:rStyle w:val="Hyperlink"/>
          <w:rFonts w:ascii="Helvetica" w:hAnsi="Helvetica" w:cs="Helvetica"/>
          <w:i/>
          <w:iCs/>
        </w:rPr>
        <w:t>(na engleskom)</w:t>
      </w:r>
      <w:r w:rsidR="008E15EA" w:rsidRPr="001F14DD">
        <w:rPr>
          <w:rFonts w:ascii="Helvetica" w:hAnsi="Helvetica" w:cs="Helvetica"/>
        </w:rPr>
        <w:t xml:space="preserve"> </w:t>
      </w:r>
    </w:p>
    <w:p w14:paraId="1EE1FA66" w14:textId="3342D31B" w:rsidR="00211115" w:rsidRPr="001F14DD" w:rsidRDefault="00211115" w:rsidP="00BD273D">
      <w:pPr>
        <w:tabs>
          <w:tab w:val="left" w:pos="2810"/>
        </w:tabs>
        <w:spacing w:before="120" w:after="120"/>
        <w:jc w:val="both"/>
        <w:rPr>
          <w:rFonts w:ascii="Helvetica" w:hAnsi="Helvetica" w:cs="Helvetica"/>
          <w:b/>
          <w:bCs/>
          <w:color w:val="FFFFFF" w:themeColor="background1"/>
          <w:sz w:val="24"/>
          <w:szCs w:val="24"/>
        </w:rPr>
      </w:pPr>
      <w:r w:rsidRPr="001F14DD">
        <w:rPr>
          <w:rFonts w:ascii="Helvetica" w:hAnsi="Helvetica" w:cs="Helvetica"/>
          <w:b/>
          <w:bCs/>
          <w:color w:val="FFFFFF" w:themeColor="background1"/>
          <w:sz w:val="24"/>
          <w:szCs w:val="24"/>
        </w:rPr>
        <w:t>Očekivani efekti</w:t>
      </w:r>
      <w:r w:rsidR="00BD273D" w:rsidRPr="001F14DD">
        <w:rPr>
          <w:rFonts w:ascii="Helvetica" w:hAnsi="Helvetica" w:cs="Helvetica"/>
          <w:b/>
          <w:bCs/>
          <w:color w:val="FFFFFF" w:themeColor="background1"/>
          <w:sz w:val="24"/>
          <w:szCs w:val="24"/>
        </w:rPr>
        <w:tab/>
      </w:r>
    </w:p>
    <w:p w14:paraId="5E4FE083" w14:textId="77777777" w:rsidR="00211115" w:rsidRPr="001F14DD" w:rsidRDefault="00211115" w:rsidP="00020C6E">
      <w:pPr>
        <w:spacing w:before="120" w:after="120"/>
        <w:rPr>
          <w:rFonts w:ascii="Helvetica" w:hAnsi="Helvetica" w:cs="Helvetica"/>
          <w:color w:val="FFFFFF" w:themeColor="background1"/>
        </w:rPr>
      </w:pPr>
      <w:r w:rsidRPr="001F14DD">
        <w:rPr>
          <w:rFonts w:ascii="Helvetica" w:hAnsi="Helvetica" w:cs="Helvetica"/>
          <w:color w:val="FFFFFF" w:themeColor="background1"/>
        </w:rPr>
        <w:t>Po završetku modula obuke, očekuje se da će polaznici moći da:</w:t>
      </w:r>
    </w:p>
    <w:p w14:paraId="3964EA0A" w14:textId="4E399F6C" w:rsidR="00211115" w:rsidRPr="001F14DD" w:rsidRDefault="00974E94" w:rsidP="00637A0C">
      <w:pPr>
        <w:pStyle w:val="ListParagraph"/>
        <w:numPr>
          <w:ilvl w:val="0"/>
          <w:numId w:val="23"/>
        </w:numPr>
        <w:rPr>
          <w:rFonts w:ascii="Helvetica" w:hAnsi="Helvetica" w:cs="Helvetica"/>
          <w:color w:val="FFFFFF" w:themeColor="background1"/>
        </w:rPr>
      </w:pPr>
      <w:r w:rsidRPr="001F14DD">
        <w:rPr>
          <w:rFonts w:ascii="Helvetica" w:hAnsi="Helvetica" w:cs="Helvetica"/>
          <w:color w:val="FFFFFF" w:themeColor="background1"/>
        </w:rPr>
        <w:t xml:space="preserve">Razumeju </w:t>
      </w:r>
      <w:r w:rsidR="00AC386A" w:rsidRPr="001F14DD">
        <w:rPr>
          <w:rFonts w:ascii="Helvetica" w:hAnsi="Helvetica" w:cs="Helvetica"/>
          <w:color w:val="FFFFFF" w:themeColor="background1"/>
        </w:rPr>
        <w:t xml:space="preserve">praktičnu primenu </w:t>
      </w:r>
      <w:r w:rsidRPr="001F14DD">
        <w:rPr>
          <w:rFonts w:ascii="Helvetica" w:hAnsi="Helvetica" w:cs="Helvetica"/>
          <w:color w:val="FFFFFF" w:themeColor="background1"/>
        </w:rPr>
        <w:t xml:space="preserve"> analize efekata propisa</w:t>
      </w:r>
      <w:r w:rsidR="00573D43" w:rsidRPr="001F14DD">
        <w:rPr>
          <w:rFonts w:ascii="Helvetica" w:hAnsi="Helvetica" w:cs="Helvetica"/>
          <w:color w:val="FFFFFF" w:themeColor="background1"/>
        </w:rPr>
        <w:t xml:space="preserve"> </w:t>
      </w:r>
      <w:r w:rsidR="00883810" w:rsidRPr="001F14DD">
        <w:rPr>
          <w:rFonts w:ascii="Helvetica" w:hAnsi="Helvetica" w:cs="Helvetica"/>
          <w:color w:val="FFFFFF" w:themeColor="background1"/>
        </w:rPr>
        <w:t>u pravnom sistemu u Srbiji</w:t>
      </w:r>
      <w:r w:rsidR="00211115" w:rsidRPr="001F14DD">
        <w:rPr>
          <w:rFonts w:ascii="Helvetica" w:hAnsi="Helvetica" w:cs="Helvetica"/>
          <w:color w:val="FFFFFF" w:themeColor="background1"/>
        </w:rPr>
        <w:t>;</w:t>
      </w:r>
    </w:p>
    <w:p w14:paraId="6F736369" w14:textId="6653DBDD" w:rsidR="00211115" w:rsidRPr="001F14DD" w:rsidRDefault="00030109" w:rsidP="00637A0C">
      <w:pPr>
        <w:pStyle w:val="ListParagraph"/>
        <w:numPr>
          <w:ilvl w:val="0"/>
          <w:numId w:val="23"/>
        </w:numPr>
        <w:rPr>
          <w:rFonts w:ascii="Helvetica" w:hAnsi="Helvetica" w:cs="Helvetica"/>
          <w:color w:val="FFFFFF" w:themeColor="background1"/>
        </w:rPr>
      </w:pPr>
      <w:r w:rsidRPr="001F14DD">
        <w:rPr>
          <w:rFonts w:ascii="Helvetica" w:hAnsi="Helvetica" w:cs="Helvetica"/>
          <w:color w:val="FFFFFF" w:themeColor="background1"/>
        </w:rPr>
        <w:t xml:space="preserve">Razumeju važnost i svrhu redovnog praćenja </w:t>
      </w:r>
      <w:r w:rsidR="00C6175A" w:rsidRPr="001F14DD">
        <w:rPr>
          <w:rFonts w:ascii="Helvetica" w:hAnsi="Helvetica" w:cs="Helvetica"/>
          <w:color w:val="FFFFFF" w:themeColor="background1"/>
        </w:rPr>
        <w:t xml:space="preserve">primene </w:t>
      </w:r>
      <w:r w:rsidR="00B460B8" w:rsidRPr="001F14DD">
        <w:rPr>
          <w:rFonts w:ascii="Helvetica" w:hAnsi="Helvetica" w:cs="Helvetica"/>
          <w:color w:val="FFFFFF" w:themeColor="background1"/>
        </w:rPr>
        <w:t>politika</w:t>
      </w:r>
      <w:r w:rsidR="00211115" w:rsidRPr="001F14DD">
        <w:rPr>
          <w:rFonts w:ascii="Helvetica" w:hAnsi="Helvetica" w:cs="Helvetica"/>
          <w:color w:val="FFFFFF" w:themeColor="background1"/>
        </w:rPr>
        <w:t>;</w:t>
      </w:r>
    </w:p>
    <w:p w14:paraId="38B9B4EC" w14:textId="7AEC7AF0" w:rsidR="00211115" w:rsidRPr="001F14DD" w:rsidRDefault="007655E3" w:rsidP="00637A0C">
      <w:pPr>
        <w:pStyle w:val="ListParagraph"/>
        <w:numPr>
          <w:ilvl w:val="0"/>
          <w:numId w:val="23"/>
        </w:numPr>
        <w:rPr>
          <w:rFonts w:ascii="Helvetica" w:hAnsi="Helvetica" w:cs="Helvetica"/>
          <w:color w:val="FFFFFF" w:themeColor="background1"/>
        </w:rPr>
      </w:pPr>
      <w:r w:rsidRPr="001F14DD">
        <w:rPr>
          <w:rFonts w:ascii="Helvetica" w:hAnsi="Helvetica" w:cs="Helvetica"/>
          <w:color w:val="FFFFFF" w:themeColor="background1"/>
        </w:rPr>
        <w:t>Razume</w:t>
      </w:r>
      <w:r w:rsidR="00A1429D" w:rsidRPr="001F14DD">
        <w:rPr>
          <w:rFonts w:ascii="Helvetica" w:hAnsi="Helvetica" w:cs="Helvetica"/>
          <w:color w:val="FFFFFF" w:themeColor="background1"/>
        </w:rPr>
        <w:t xml:space="preserve">ju </w:t>
      </w:r>
      <w:r w:rsidR="00564FC1" w:rsidRPr="001F14DD">
        <w:rPr>
          <w:rFonts w:ascii="Helvetica" w:hAnsi="Helvetica" w:cs="Helvetica"/>
          <w:color w:val="FFFFFF" w:themeColor="background1"/>
        </w:rPr>
        <w:t xml:space="preserve">kako je u Srbiji organizovano izveštavanje </w:t>
      </w:r>
      <w:r w:rsidR="006F350D" w:rsidRPr="001F14DD">
        <w:rPr>
          <w:rFonts w:ascii="Helvetica" w:hAnsi="Helvetica" w:cs="Helvetica"/>
          <w:color w:val="FFFFFF" w:themeColor="background1"/>
        </w:rPr>
        <w:t xml:space="preserve"> o ciljevima i postignutim rezultatima politika</w:t>
      </w:r>
      <w:r w:rsidR="00564FC1" w:rsidRPr="001F14DD">
        <w:rPr>
          <w:rFonts w:ascii="Helvetica" w:hAnsi="Helvetica" w:cs="Helvetica"/>
          <w:color w:val="FFFFFF" w:themeColor="background1"/>
        </w:rPr>
        <w:t xml:space="preserve"> i koji su glavni nedostaci sistema</w:t>
      </w:r>
      <w:r w:rsidR="00211115" w:rsidRPr="001F14DD">
        <w:rPr>
          <w:rFonts w:ascii="Helvetica" w:hAnsi="Helvetica" w:cs="Helvetica"/>
          <w:color w:val="FFFFFF" w:themeColor="background1"/>
        </w:rPr>
        <w:t>;</w:t>
      </w:r>
    </w:p>
    <w:p w14:paraId="475E8C4A" w14:textId="3140FF77" w:rsidR="00211115" w:rsidRPr="001F14DD" w:rsidRDefault="001577B6" w:rsidP="00637A0C">
      <w:pPr>
        <w:pStyle w:val="ListParagraph"/>
        <w:numPr>
          <w:ilvl w:val="0"/>
          <w:numId w:val="23"/>
        </w:numPr>
        <w:rPr>
          <w:rFonts w:ascii="Helvetica" w:hAnsi="Helvetica" w:cs="Helvetica"/>
          <w:color w:val="FFFFFF" w:themeColor="background1"/>
        </w:rPr>
      </w:pPr>
      <w:r w:rsidRPr="001F14DD">
        <w:rPr>
          <w:rFonts w:ascii="Helvetica" w:hAnsi="Helvetica" w:cs="Helvetica"/>
          <w:color w:val="FFFFFF" w:themeColor="background1"/>
        </w:rPr>
        <w:t>Doprinesu praksi inkluzivne izrade politika zasnovanih na dokazima</w:t>
      </w:r>
      <w:r w:rsidR="00BD273D" w:rsidRPr="001F14DD">
        <w:rPr>
          <w:rFonts w:ascii="Helvetica" w:hAnsi="Helvetica" w:cs="Helvetica"/>
          <w:color w:val="FFFFFF" w:themeColor="background1"/>
        </w:rPr>
        <w:t>, kao i procesima praćenja i izveštavanja</w:t>
      </w:r>
      <w:r w:rsidR="00211115" w:rsidRPr="001F14DD">
        <w:rPr>
          <w:rFonts w:ascii="Helvetica" w:hAnsi="Helvetica" w:cs="Helvetica"/>
          <w:color w:val="FFFFFF" w:themeColor="background1"/>
        </w:rPr>
        <w:t>;</w:t>
      </w:r>
    </w:p>
    <w:p w14:paraId="1138C276" w14:textId="7AB3A122" w:rsidR="00211115" w:rsidRPr="001F14DD" w:rsidRDefault="00211115" w:rsidP="00637A0C">
      <w:pPr>
        <w:pStyle w:val="ListParagraph"/>
        <w:numPr>
          <w:ilvl w:val="0"/>
          <w:numId w:val="23"/>
        </w:numPr>
        <w:rPr>
          <w:rFonts w:ascii="Helvetica" w:hAnsi="Helvetica" w:cs="Helvetica"/>
          <w:color w:val="FFFFFF" w:themeColor="background1"/>
        </w:rPr>
      </w:pPr>
      <w:r w:rsidRPr="001F14DD">
        <w:rPr>
          <w:rFonts w:ascii="Helvetica" w:hAnsi="Helvetica" w:cs="Helvetica"/>
          <w:color w:val="FFFFFF" w:themeColor="background1"/>
        </w:rPr>
        <w:t xml:space="preserve">Razumeju </w:t>
      </w:r>
      <w:r w:rsidR="00E213FD" w:rsidRPr="001F14DD">
        <w:rPr>
          <w:rFonts w:ascii="Helvetica" w:hAnsi="Helvetica" w:cs="Helvetica"/>
          <w:color w:val="FFFFFF" w:themeColor="background1"/>
        </w:rPr>
        <w:t xml:space="preserve">tok, </w:t>
      </w:r>
      <w:r w:rsidR="00D8183A" w:rsidRPr="001F14DD">
        <w:rPr>
          <w:rFonts w:ascii="Helvetica" w:hAnsi="Helvetica" w:cs="Helvetica"/>
          <w:color w:val="FFFFFF" w:themeColor="background1"/>
        </w:rPr>
        <w:t>način organizacije i svrhu konsultacija između ministarstava</w:t>
      </w:r>
      <w:r w:rsidRPr="001F14DD">
        <w:rPr>
          <w:rFonts w:ascii="Helvetica" w:hAnsi="Helvetica" w:cs="Helvetica"/>
          <w:color w:val="FFFFFF" w:themeColor="background1"/>
        </w:rPr>
        <w:t>;</w:t>
      </w:r>
    </w:p>
    <w:p w14:paraId="4988D899" w14:textId="4874DB05" w:rsidR="00211115" w:rsidRPr="001F14DD" w:rsidRDefault="00211115" w:rsidP="00637A0C">
      <w:pPr>
        <w:pStyle w:val="ListParagraph"/>
        <w:numPr>
          <w:ilvl w:val="0"/>
          <w:numId w:val="23"/>
        </w:numPr>
        <w:rPr>
          <w:rFonts w:ascii="Helvetica" w:hAnsi="Helvetica" w:cs="Helvetica"/>
          <w:color w:val="FFFFFF" w:themeColor="background1"/>
        </w:rPr>
      </w:pPr>
      <w:r w:rsidRPr="001F14DD">
        <w:rPr>
          <w:rFonts w:ascii="Helvetica" w:hAnsi="Helvetica" w:cs="Helvetica"/>
          <w:color w:val="FFFFFF" w:themeColor="background1"/>
        </w:rPr>
        <w:t>Raz</w:t>
      </w:r>
      <w:r w:rsidR="00DB4CC3" w:rsidRPr="001F14DD">
        <w:rPr>
          <w:rFonts w:ascii="Helvetica" w:hAnsi="Helvetica" w:cs="Helvetica"/>
          <w:color w:val="FFFFFF" w:themeColor="background1"/>
        </w:rPr>
        <w:t>likuju faze konsultativnog procesa i razumeju njihovu svrhu</w:t>
      </w:r>
      <w:r w:rsidRPr="001F14DD">
        <w:rPr>
          <w:rFonts w:ascii="Helvetica" w:hAnsi="Helvetica" w:cs="Helvetica"/>
          <w:color w:val="FFFFFF" w:themeColor="background1"/>
        </w:rPr>
        <w:t>;</w:t>
      </w:r>
    </w:p>
    <w:p w14:paraId="21EA341C" w14:textId="5D354E69" w:rsidR="00211115" w:rsidRPr="001F14DD" w:rsidRDefault="00211115" w:rsidP="00637A0C">
      <w:pPr>
        <w:pStyle w:val="ListParagraph"/>
        <w:numPr>
          <w:ilvl w:val="0"/>
          <w:numId w:val="23"/>
        </w:numPr>
        <w:rPr>
          <w:rFonts w:ascii="Helvetica" w:hAnsi="Helvetica" w:cs="Helvetica"/>
          <w:color w:val="FFFFFF" w:themeColor="background1"/>
        </w:rPr>
      </w:pPr>
      <w:r w:rsidRPr="001F14DD">
        <w:rPr>
          <w:rFonts w:ascii="Helvetica" w:hAnsi="Helvetica" w:cs="Helvetica"/>
          <w:color w:val="FFFFFF" w:themeColor="background1"/>
        </w:rPr>
        <w:t>Razumeju</w:t>
      </w:r>
      <w:r w:rsidR="003D29E2" w:rsidRPr="001F14DD">
        <w:rPr>
          <w:rFonts w:ascii="Helvetica" w:hAnsi="Helvetica" w:cs="Helvetica"/>
          <w:color w:val="FFFFFF" w:themeColor="background1"/>
        </w:rPr>
        <w:t xml:space="preserve"> tok i način komunikaciji između Vlade i </w:t>
      </w:r>
      <w:r w:rsidR="003C19E7" w:rsidRPr="001F14DD">
        <w:rPr>
          <w:rFonts w:ascii="Helvetica" w:hAnsi="Helvetica" w:cs="Helvetica"/>
          <w:color w:val="FFFFFF" w:themeColor="background1"/>
        </w:rPr>
        <w:t>Narodne s</w:t>
      </w:r>
      <w:r w:rsidR="003D29E2" w:rsidRPr="001F14DD">
        <w:rPr>
          <w:rFonts w:ascii="Helvetica" w:hAnsi="Helvetica" w:cs="Helvetica"/>
          <w:color w:val="FFFFFF" w:themeColor="background1"/>
        </w:rPr>
        <w:t>kupštine u zakonodavnom procesu</w:t>
      </w:r>
      <w:r w:rsidR="00590875" w:rsidRPr="001F14DD">
        <w:rPr>
          <w:rFonts w:ascii="Helvetica" w:hAnsi="Helvetica" w:cs="Helvetica"/>
          <w:color w:val="FFFFFF" w:themeColor="background1"/>
        </w:rPr>
        <w:t>.</w:t>
      </w:r>
    </w:p>
    <w:p w14:paraId="28F2CC0B" w14:textId="77777777" w:rsidR="001F14DD" w:rsidRPr="001F14DD" w:rsidRDefault="001F14DD" w:rsidP="001F14DD">
      <w:pPr>
        <w:rPr>
          <w:rFonts w:ascii="Helvetica" w:hAnsi="Helvetica" w:cs="Helvetica"/>
          <w:color w:val="FFFFFF" w:themeColor="background1"/>
        </w:rPr>
      </w:pPr>
    </w:p>
    <w:p w14:paraId="74972DFF" w14:textId="77777777" w:rsidR="00B53D35" w:rsidRPr="001F14DD" w:rsidRDefault="00B53D35" w:rsidP="00B53D35">
      <w:pPr>
        <w:shd w:val="clear" w:color="auto" w:fill="F7CAAC" w:themeFill="accent2" w:themeFillTint="66"/>
        <w:jc w:val="both"/>
        <w:rPr>
          <w:rFonts w:ascii="Helvetica" w:hAnsi="Helvetica" w:cs="Helvetica"/>
          <w:b/>
          <w:bCs/>
          <w:sz w:val="24"/>
          <w:szCs w:val="24"/>
        </w:rPr>
      </w:pPr>
      <w:r w:rsidRPr="001F14DD">
        <w:rPr>
          <w:rFonts w:ascii="Helvetica" w:hAnsi="Helvetica" w:cs="Helvetica"/>
          <w:b/>
          <w:bCs/>
          <w:sz w:val="24"/>
          <w:szCs w:val="24"/>
        </w:rPr>
        <w:t>Format obuke</w:t>
      </w:r>
    </w:p>
    <w:p w14:paraId="66CC7C81" w14:textId="77777777" w:rsidR="00B53D35" w:rsidRPr="001F14DD" w:rsidRDefault="00B53D35" w:rsidP="00B53D35">
      <w:pPr>
        <w:jc w:val="both"/>
        <w:rPr>
          <w:rFonts w:ascii="Helvetica" w:hAnsi="Helvetica" w:cs="Helvetica"/>
        </w:rPr>
      </w:pPr>
      <w:r w:rsidRPr="001F14DD">
        <w:rPr>
          <w:rFonts w:ascii="Helvetica" w:hAnsi="Helvetica" w:cs="Helvetica"/>
        </w:rPr>
        <w:t>Trening sesije (</w:t>
      </w:r>
      <w:r w:rsidRPr="001F14DD">
        <w:rPr>
          <w:rFonts w:ascii="Helvetica" w:hAnsi="Helvetica" w:cs="Helvetica"/>
          <w:i/>
          <w:iCs/>
        </w:rPr>
        <w:t>online</w:t>
      </w:r>
      <w:r w:rsidRPr="001F14DD">
        <w:rPr>
          <w:rFonts w:ascii="Helvetica" w:hAnsi="Helvetica" w:cs="Helvetica"/>
        </w:rPr>
        <w:t xml:space="preserve"> i uživo) </w:t>
      </w:r>
    </w:p>
    <w:p w14:paraId="4DD15E38" w14:textId="77777777" w:rsidR="00B53D35" w:rsidRPr="001F14DD" w:rsidRDefault="00B53D35" w:rsidP="00B53D35">
      <w:pPr>
        <w:shd w:val="clear" w:color="auto" w:fill="F7CAAC" w:themeFill="accent2" w:themeFillTint="66"/>
        <w:jc w:val="both"/>
        <w:rPr>
          <w:rFonts w:ascii="Helvetica" w:hAnsi="Helvetica" w:cs="Helvetica"/>
          <w:b/>
          <w:bCs/>
          <w:sz w:val="24"/>
          <w:szCs w:val="24"/>
        </w:rPr>
      </w:pPr>
      <w:r w:rsidRPr="001F14DD">
        <w:rPr>
          <w:rFonts w:ascii="Helvetica" w:hAnsi="Helvetica" w:cs="Helvetica"/>
          <w:b/>
          <w:bCs/>
          <w:sz w:val="24"/>
          <w:szCs w:val="24"/>
        </w:rPr>
        <w:t>Metod obuke</w:t>
      </w:r>
    </w:p>
    <w:p w14:paraId="74185FC2" w14:textId="77777777" w:rsidR="00B53D35" w:rsidRPr="001F14DD" w:rsidRDefault="00B53D35" w:rsidP="00B53D35">
      <w:pPr>
        <w:jc w:val="both"/>
        <w:rPr>
          <w:rFonts w:ascii="Helvetica" w:hAnsi="Helvetica" w:cs="Helvetica"/>
        </w:rPr>
      </w:pPr>
      <w:r w:rsidRPr="001F14DD">
        <w:rPr>
          <w:rFonts w:ascii="Helvetica" w:hAnsi="Helvetica" w:cs="Helvetica"/>
        </w:rPr>
        <w:t xml:space="preserve">Interaktivna prezentacija materijala od strane trenera, praktični zadaci za učesnike koji će raditi u grupama, grupne diskusije, studije slučaja. </w:t>
      </w:r>
    </w:p>
    <w:p w14:paraId="661E9860" w14:textId="77777777" w:rsidR="00B53D35" w:rsidRPr="001F14DD" w:rsidRDefault="00B53D35" w:rsidP="00B53D35">
      <w:pPr>
        <w:shd w:val="clear" w:color="auto" w:fill="F7CAAC" w:themeFill="accent2" w:themeFillTint="66"/>
        <w:jc w:val="both"/>
        <w:rPr>
          <w:rFonts w:ascii="Helvetica" w:hAnsi="Helvetica" w:cs="Helvetica"/>
          <w:b/>
          <w:bCs/>
          <w:sz w:val="24"/>
          <w:szCs w:val="24"/>
        </w:rPr>
      </w:pPr>
      <w:r w:rsidRPr="001F14DD">
        <w:rPr>
          <w:rFonts w:ascii="Helvetica" w:hAnsi="Helvetica" w:cs="Helvetica"/>
          <w:b/>
          <w:bCs/>
          <w:sz w:val="24"/>
          <w:szCs w:val="24"/>
        </w:rPr>
        <w:t>Trajanje obuke</w:t>
      </w:r>
    </w:p>
    <w:p w14:paraId="3EC8814D" w14:textId="77777777" w:rsidR="00B53D35" w:rsidRPr="001F14DD" w:rsidRDefault="00B53D35" w:rsidP="00B53D35">
      <w:pPr>
        <w:jc w:val="both"/>
        <w:rPr>
          <w:rFonts w:ascii="Helvetica" w:hAnsi="Helvetica" w:cs="Helvetica"/>
        </w:rPr>
      </w:pPr>
      <w:r w:rsidRPr="001F14DD">
        <w:rPr>
          <w:rFonts w:ascii="Helvetica" w:hAnsi="Helvetica" w:cs="Helvetica"/>
        </w:rPr>
        <w:t xml:space="preserve">Jedan i po dan (10 sati) obuke uz 2 sata za praktične zadatke van obuke </w:t>
      </w:r>
    </w:p>
    <w:p w14:paraId="2D154C6D" w14:textId="2267206F" w:rsidR="00B53D35" w:rsidRPr="001F14DD" w:rsidRDefault="00D8264F" w:rsidP="00B53D35">
      <w:pPr>
        <w:shd w:val="clear" w:color="auto" w:fill="F7CAAC" w:themeFill="accent2" w:themeFillTint="66"/>
        <w:jc w:val="both"/>
        <w:rPr>
          <w:rFonts w:ascii="Helvetica" w:hAnsi="Helvetica" w:cs="Helvetica"/>
          <w:b/>
          <w:bCs/>
          <w:sz w:val="24"/>
          <w:szCs w:val="24"/>
        </w:rPr>
      </w:pPr>
      <w:r w:rsidRPr="001F14DD">
        <w:rPr>
          <w:rFonts w:ascii="Helvetica" w:hAnsi="Helvetica" w:cs="Helvetica"/>
          <w:b/>
          <w:bCs/>
          <w:sz w:val="24"/>
          <w:szCs w:val="24"/>
        </w:rPr>
        <w:t>Broj polaznika</w:t>
      </w:r>
    </w:p>
    <w:p w14:paraId="4205CF42" w14:textId="77777777" w:rsidR="00D8264F" w:rsidRPr="001F14DD" w:rsidRDefault="00B53D35" w:rsidP="00D8264F">
      <w:pPr>
        <w:pStyle w:val="ListParagraph"/>
        <w:numPr>
          <w:ilvl w:val="0"/>
          <w:numId w:val="24"/>
        </w:numPr>
        <w:jc w:val="both"/>
        <w:rPr>
          <w:rFonts w:ascii="Helvetica" w:hAnsi="Helvetica" w:cs="Helvetica"/>
        </w:rPr>
      </w:pPr>
      <w:r w:rsidRPr="001F14DD">
        <w:rPr>
          <w:rFonts w:ascii="Helvetica" w:hAnsi="Helvetica" w:cs="Helvetica"/>
        </w:rPr>
        <w:t>Najmanji broj polaznika: 15</w:t>
      </w:r>
    </w:p>
    <w:p w14:paraId="67A9B525" w14:textId="627F2045" w:rsidR="00B53D35" w:rsidRPr="001F14DD" w:rsidRDefault="00B53D35" w:rsidP="00D8264F">
      <w:pPr>
        <w:pStyle w:val="ListParagraph"/>
        <w:numPr>
          <w:ilvl w:val="0"/>
          <w:numId w:val="24"/>
        </w:numPr>
        <w:jc w:val="both"/>
        <w:rPr>
          <w:rFonts w:ascii="Helvetica" w:hAnsi="Helvetica" w:cs="Helvetica"/>
        </w:rPr>
      </w:pPr>
      <w:r w:rsidRPr="001F14DD">
        <w:rPr>
          <w:rFonts w:ascii="Helvetica" w:hAnsi="Helvetica" w:cs="Helvetica"/>
        </w:rPr>
        <w:t>Optimalni broj polaznika: 20</w:t>
      </w:r>
    </w:p>
    <w:p w14:paraId="2D6959BD" w14:textId="77777777" w:rsidR="001F14DD" w:rsidRPr="001F14DD" w:rsidRDefault="001F14DD" w:rsidP="001F14DD">
      <w:pPr>
        <w:jc w:val="both"/>
        <w:rPr>
          <w:rFonts w:ascii="Helvetica" w:hAnsi="Helvetica" w:cs="Helvetica"/>
        </w:rPr>
      </w:pPr>
    </w:p>
    <w:p w14:paraId="1416CA2E" w14:textId="77777777" w:rsidR="001F14DD" w:rsidRPr="001F14DD" w:rsidRDefault="001F14DD" w:rsidP="001F14DD">
      <w:pPr>
        <w:jc w:val="both"/>
        <w:rPr>
          <w:rFonts w:ascii="Helvetica" w:hAnsi="Helvetica" w:cs="Helvetica"/>
        </w:rPr>
      </w:pPr>
    </w:p>
    <w:p w14:paraId="2A6119C0" w14:textId="77777777" w:rsidR="001F14DD" w:rsidRPr="001F14DD" w:rsidRDefault="001F14DD" w:rsidP="001F14DD">
      <w:pPr>
        <w:jc w:val="both"/>
        <w:rPr>
          <w:rFonts w:ascii="Helvetica" w:hAnsi="Helvetica" w:cs="Helvetica"/>
        </w:rPr>
      </w:pPr>
    </w:p>
    <w:p w14:paraId="7AD8366F" w14:textId="77777777" w:rsidR="001F14DD" w:rsidRDefault="001F14DD" w:rsidP="001F14DD">
      <w:pPr>
        <w:jc w:val="both"/>
        <w:rPr>
          <w:rFonts w:ascii="Helvetica" w:hAnsi="Helvetica" w:cs="Helvetica"/>
        </w:rPr>
      </w:pPr>
    </w:p>
    <w:p w14:paraId="027A0A04" w14:textId="77777777" w:rsidR="008F7599" w:rsidRDefault="008F7599" w:rsidP="001F14DD">
      <w:pPr>
        <w:jc w:val="both"/>
        <w:rPr>
          <w:rFonts w:ascii="Helvetica" w:hAnsi="Helvetica" w:cs="Helvetica"/>
        </w:rPr>
      </w:pPr>
    </w:p>
    <w:p w14:paraId="6A8C461B" w14:textId="77777777" w:rsidR="008F7599" w:rsidRDefault="008F7599" w:rsidP="001F14DD">
      <w:pPr>
        <w:jc w:val="both"/>
        <w:rPr>
          <w:rFonts w:ascii="Helvetica" w:hAnsi="Helvetica" w:cs="Helvetica"/>
        </w:rPr>
      </w:pPr>
    </w:p>
    <w:p w14:paraId="67877167" w14:textId="77777777" w:rsidR="008F7599" w:rsidRPr="001F14DD" w:rsidRDefault="008F7599" w:rsidP="001F14DD">
      <w:pPr>
        <w:jc w:val="both"/>
        <w:rPr>
          <w:rFonts w:ascii="Helvetica" w:hAnsi="Helvetica" w:cs="Helvetica"/>
        </w:rPr>
      </w:pPr>
    </w:p>
    <w:p w14:paraId="4D221B3C" w14:textId="6A402C5E" w:rsidR="00FC3443" w:rsidRPr="001F14DD" w:rsidRDefault="00FC3443" w:rsidP="00D8264F">
      <w:pPr>
        <w:jc w:val="both"/>
        <w:rPr>
          <w:rFonts w:ascii="Helvetica" w:hAnsi="Helvetica" w:cs="Helvetica"/>
        </w:rPr>
      </w:pPr>
    </w:p>
    <w:p w14:paraId="61599D4E" w14:textId="2B33E04D" w:rsidR="00836E7B" w:rsidRPr="008F7599" w:rsidRDefault="00E34104" w:rsidP="001F14DD">
      <w:pPr>
        <w:pStyle w:val="Heading2"/>
        <w:rPr>
          <w:rFonts w:ascii="Helvetica" w:hAnsi="Helvetica" w:cs="Helvetica"/>
          <w:color w:val="002060"/>
          <w:sz w:val="56"/>
          <w:szCs w:val="56"/>
        </w:rPr>
      </w:pPr>
      <w:r w:rsidRPr="008F7599">
        <w:rPr>
          <w:rFonts w:ascii="Helvetica" w:hAnsi="Helvetica" w:cs="Helvetica"/>
          <w:color w:val="002060"/>
          <w:sz w:val="56"/>
          <w:szCs w:val="56"/>
        </w:rPr>
        <w:lastRenderedPageBreak/>
        <w:t xml:space="preserve">3. </w:t>
      </w:r>
      <w:bookmarkStart w:id="4" w:name="_Toc161409907"/>
      <w:r w:rsidR="00FC3443" w:rsidRPr="008F7599">
        <w:rPr>
          <w:rFonts w:ascii="Helvetica" w:hAnsi="Helvetica" w:cs="Helvetica"/>
          <w:color w:val="002060"/>
          <w:sz w:val="56"/>
          <w:szCs w:val="56"/>
        </w:rPr>
        <w:t>Državnoslužbenički sistem i upravljanje ljudskim resursima</w:t>
      </w:r>
      <w:bookmarkEnd w:id="4"/>
      <w:r w:rsidR="00FC3443" w:rsidRPr="008F7599">
        <w:rPr>
          <w:rFonts w:ascii="Helvetica" w:hAnsi="Helvetica" w:cs="Helvetica"/>
          <w:color w:val="002060"/>
          <w:sz w:val="56"/>
          <w:szCs w:val="56"/>
        </w:rPr>
        <w:t xml:space="preserve"> </w:t>
      </w:r>
    </w:p>
    <w:p w14:paraId="4F9BFC19" w14:textId="77777777" w:rsidR="001F14DD" w:rsidRPr="001F14DD" w:rsidRDefault="001F14DD" w:rsidP="001F14DD">
      <w:pPr>
        <w:rPr>
          <w:rFonts w:ascii="Helvetica" w:hAnsi="Helvetica" w:cs="Helvetica"/>
        </w:rPr>
      </w:pPr>
    </w:p>
    <w:p w14:paraId="0E9D16C2" w14:textId="77777777" w:rsidR="001307B6" w:rsidRPr="001F14DD" w:rsidRDefault="001307B6" w:rsidP="001307B6">
      <w:pPr>
        <w:shd w:val="clear" w:color="auto" w:fill="F7CAAC" w:themeFill="accent2" w:themeFillTint="66"/>
        <w:spacing w:before="120" w:after="120"/>
        <w:jc w:val="both"/>
        <w:rPr>
          <w:rFonts w:ascii="Helvetica" w:hAnsi="Helvetica" w:cs="Helvetica"/>
          <w:b/>
          <w:bCs/>
          <w:sz w:val="24"/>
          <w:szCs w:val="24"/>
        </w:rPr>
      </w:pPr>
      <w:r w:rsidRPr="001F14DD">
        <w:rPr>
          <w:rFonts w:ascii="Helvetica" w:hAnsi="Helvetica" w:cs="Helvetica"/>
          <w:b/>
          <w:bCs/>
          <w:sz w:val="24"/>
          <w:szCs w:val="24"/>
        </w:rPr>
        <w:t xml:space="preserve">Cilj modula </w:t>
      </w:r>
    </w:p>
    <w:p w14:paraId="4DB05368" w14:textId="4E65971A" w:rsidR="00962273" w:rsidRPr="001F14DD" w:rsidRDefault="001307B6" w:rsidP="001307B6">
      <w:pPr>
        <w:spacing w:before="120" w:after="120"/>
        <w:jc w:val="both"/>
        <w:rPr>
          <w:rFonts w:ascii="Helvetica" w:hAnsi="Helvetica" w:cs="Helvetica"/>
        </w:rPr>
      </w:pPr>
      <w:r w:rsidRPr="001F14DD">
        <w:rPr>
          <w:rFonts w:ascii="Helvetica" w:hAnsi="Helvetica" w:cs="Helvetica"/>
        </w:rPr>
        <w:t xml:space="preserve">Opremiti OCD znanjem </w:t>
      </w:r>
      <w:r w:rsidR="00962273" w:rsidRPr="001F14DD">
        <w:rPr>
          <w:rFonts w:ascii="Helvetica" w:hAnsi="Helvetica" w:cs="Helvetica"/>
        </w:rPr>
        <w:t xml:space="preserve">u vezi sa </w:t>
      </w:r>
      <w:r w:rsidR="009B3AA4" w:rsidRPr="001F14DD">
        <w:rPr>
          <w:rFonts w:ascii="Helvetica" w:hAnsi="Helvetica" w:cs="Helvetica"/>
        </w:rPr>
        <w:t xml:space="preserve">načelima delovanja </w:t>
      </w:r>
      <w:r w:rsidR="00962273" w:rsidRPr="001F14DD">
        <w:rPr>
          <w:rFonts w:ascii="Helvetica" w:hAnsi="Helvetica" w:cs="Helvetica"/>
        </w:rPr>
        <w:t xml:space="preserve">državnih službenika, kao i aspektima zapošljavanja, </w:t>
      </w:r>
      <w:r w:rsidR="009B3AA4" w:rsidRPr="001F14DD">
        <w:rPr>
          <w:rFonts w:ascii="Helvetica" w:hAnsi="Helvetica" w:cs="Helvetica"/>
        </w:rPr>
        <w:t xml:space="preserve">vrednovanja, stručnog usavršavanja i </w:t>
      </w:r>
      <w:r w:rsidR="00962273" w:rsidRPr="001F14DD">
        <w:rPr>
          <w:rFonts w:ascii="Helvetica" w:hAnsi="Helvetica" w:cs="Helvetica"/>
        </w:rPr>
        <w:t>napredovanj</w:t>
      </w:r>
      <w:r w:rsidR="009B3AA4" w:rsidRPr="001F14DD">
        <w:rPr>
          <w:rFonts w:ascii="Helvetica" w:hAnsi="Helvetica" w:cs="Helvetica"/>
        </w:rPr>
        <w:t xml:space="preserve">a, </w:t>
      </w:r>
      <w:r w:rsidR="00BB2285" w:rsidRPr="001F14DD">
        <w:rPr>
          <w:rFonts w:ascii="Helvetica" w:hAnsi="Helvetica" w:cs="Helvetica"/>
        </w:rPr>
        <w:t>državnih službenika</w:t>
      </w:r>
      <w:r w:rsidR="009B3AA4" w:rsidRPr="001F14DD">
        <w:rPr>
          <w:rFonts w:ascii="Helvetica" w:hAnsi="Helvetica" w:cs="Helvetica"/>
        </w:rPr>
        <w:t xml:space="preserve"> na osnovu ispoljavanja kompetencija</w:t>
      </w:r>
      <w:r w:rsidR="002E2834" w:rsidRPr="001F14DD">
        <w:rPr>
          <w:rFonts w:ascii="Helvetica" w:hAnsi="Helvetica" w:cs="Helvetica"/>
        </w:rPr>
        <w:t>, u skladu sa ciljem reforme</w:t>
      </w:r>
      <w:r w:rsidR="001B4E52" w:rsidRPr="001F14DD">
        <w:rPr>
          <w:rFonts w:ascii="Helvetica" w:hAnsi="Helvetica" w:cs="Helvetica"/>
        </w:rPr>
        <w:t xml:space="preserve"> službeničkog sistema u Srbiji</w:t>
      </w:r>
      <w:r w:rsidR="00962273" w:rsidRPr="001F14DD">
        <w:rPr>
          <w:rFonts w:ascii="Helvetica" w:hAnsi="Helvetica" w:cs="Helvetica"/>
        </w:rPr>
        <w:t>.</w:t>
      </w:r>
    </w:p>
    <w:p w14:paraId="3ED52782" w14:textId="77777777" w:rsidR="000559E3" w:rsidRPr="001F14DD" w:rsidRDefault="000559E3" w:rsidP="000559E3">
      <w:pPr>
        <w:shd w:val="clear" w:color="auto" w:fill="F7CAAC" w:themeFill="accent2" w:themeFillTint="66"/>
        <w:spacing w:before="120" w:after="120"/>
        <w:jc w:val="both"/>
        <w:rPr>
          <w:rFonts w:ascii="Helvetica" w:hAnsi="Helvetica" w:cs="Helvetica"/>
          <w:b/>
          <w:bCs/>
          <w:sz w:val="24"/>
          <w:szCs w:val="24"/>
        </w:rPr>
      </w:pPr>
      <w:r w:rsidRPr="001F14DD">
        <w:rPr>
          <w:rFonts w:ascii="Helvetica" w:hAnsi="Helvetica" w:cs="Helvetica"/>
          <w:b/>
          <w:bCs/>
          <w:sz w:val="24"/>
          <w:szCs w:val="24"/>
        </w:rPr>
        <w:t>Opis modula</w:t>
      </w:r>
    </w:p>
    <w:p w14:paraId="6E996AA4" w14:textId="6ECEA223" w:rsidR="001307B6" w:rsidRPr="001F14DD" w:rsidRDefault="000559E3" w:rsidP="000559E3">
      <w:pPr>
        <w:spacing w:before="120" w:after="120"/>
        <w:jc w:val="both"/>
        <w:rPr>
          <w:rFonts w:ascii="Helvetica" w:hAnsi="Helvetica" w:cs="Helvetica"/>
          <w:b/>
          <w:bCs/>
        </w:rPr>
      </w:pPr>
      <w:r w:rsidRPr="001F14DD">
        <w:rPr>
          <w:rFonts w:ascii="Helvetica" w:hAnsi="Helvetica" w:cs="Helvetica"/>
        </w:rPr>
        <w:t>Modul se sastoji od dve glavne tematske celine, u skladu sa prioritizacijom tema od strane OCD, kao i dve dodatne tematske celine. Glavne tematske celine su centralni deo modula i biće obrađene detaljno, dok će dodatne celine predstavljati dopunu centralnom delu.</w:t>
      </w:r>
    </w:p>
    <w:p w14:paraId="10F8AB43" w14:textId="50F6AE62" w:rsidR="000559E3" w:rsidRPr="001F14DD" w:rsidRDefault="00034F97" w:rsidP="005F76D1">
      <w:pPr>
        <w:spacing w:before="120" w:after="120"/>
        <w:jc w:val="both"/>
        <w:rPr>
          <w:rFonts w:ascii="Helvetica" w:hAnsi="Helvetica" w:cs="Helvetica"/>
          <w:b/>
          <w:bCs/>
        </w:rPr>
      </w:pPr>
      <w:r w:rsidRPr="001F14DD">
        <w:rPr>
          <w:rFonts w:ascii="Helvetica" w:hAnsi="Helvetica" w:cs="Helvetica"/>
          <w:noProof/>
        </w:rPr>
        <w:drawing>
          <wp:inline distT="0" distB="0" distL="0" distR="0" wp14:anchorId="228CC789" wp14:editId="402E52C2">
            <wp:extent cx="5930900" cy="2333549"/>
            <wp:effectExtent l="0" t="0" r="12700" b="10160"/>
            <wp:docPr id="57381246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772E7570" w14:textId="77777777" w:rsidR="004E43CF" w:rsidRPr="001F14DD" w:rsidRDefault="004E43CF" w:rsidP="004E43CF">
      <w:pPr>
        <w:spacing w:before="120" w:after="120"/>
        <w:jc w:val="both"/>
        <w:rPr>
          <w:rFonts w:ascii="Helvetica" w:hAnsi="Helvetica" w:cs="Helvetica"/>
        </w:rPr>
      </w:pPr>
      <w:r w:rsidRPr="001F14DD">
        <w:rPr>
          <w:rFonts w:ascii="Helvetica" w:hAnsi="Helvetica" w:cs="Helvetica"/>
        </w:rPr>
        <w:t>Tokom obuke, polaznici će naučiti:</w:t>
      </w:r>
    </w:p>
    <w:p w14:paraId="4C5C5368" w14:textId="7CB3B1C0" w:rsidR="004E43CF" w:rsidRPr="001F14DD" w:rsidRDefault="006042C5" w:rsidP="004E43CF">
      <w:pPr>
        <w:pStyle w:val="ListParagraph"/>
        <w:numPr>
          <w:ilvl w:val="0"/>
          <w:numId w:val="22"/>
        </w:numPr>
        <w:spacing w:before="120" w:after="120"/>
        <w:jc w:val="both"/>
        <w:rPr>
          <w:rFonts w:ascii="Helvetica" w:hAnsi="Helvetica" w:cs="Helvetica"/>
        </w:rPr>
      </w:pPr>
      <w:r w:rsidRPr="001F14DD">
        <w:rPr>
          <w:rFonts w:ascii="Helvetica" w:hAnsi="Helvetica" w:cs="Helvetica"/>
        </w:rPr>
        <w:t xml:space="preserve">Šta obuhvata zapošljavanje </w:t>
      </w:r>
      <w:r w:rsidR="009B3AA4" w:rsidRPr="001F14DD">
        <w:rPr>
          <w:rFonts w:ascii="Helvetica" w:hAnsi="Helvetica" w:cs="Helvetica"/>
        </w:rPr>
        <w:t xml:space="preserve">službenika </w:t>
      </w:r>
      <w:r w:rsidRPr="001F14DD">
        <w:rPr>
          <w:rFonts w:ascii="Helvetica" w:hAnsi="Helvetica" w:cs="Helvetica"/>
        </w:rPr>
        <w:t>zasnovano na zaslugama</w:t>
      </w:r>
      <w:r w:rsidR="004712A5" w:rsidRPr="001F14DD">
        <w:rPr>
          <w:rFonts w:ascii="Helvetica" w:hAnsi="Helvetica" w:cs="Helvetica"/>
        </w:rPr>
        <w:t xml:space="preserve"> i kako su procedure zapošljavanja </w:t>
      </w:r>
      <w:r w:rsidR="009B3AA4" w:rsidRPr="001F14DD">
        <w:rPr>
          <w:rFonts w:ascii="Helvetica" w:hAnsi="Helvetica" w:cs="Helvetica"/>
        </w:rPr>
        <w:t xml:space="preserve">službenika </w:t>
      </w:r>
      <w:r w:rsidR="004712A5" w:rsidRPr="001F14DD">
        <w:rPr>
          <w:rFonts w:ascii="Helvetica" w:hAnsi="Helvetica" w:cs="Helvetica"/>
        </w:rPr>
        <w:t xml:space="preserve">primenjene u praksi u </w:t>
      </w:r>
      <w:r w:rsidR="009B3AA4" w:rsidRPr="001F14DD">
        <w:rPr>
          <w:rFonts w:ascii="Helvetica" w:hAnsi="Helvetica" w:cs="Helvetica"/>
        </w:rPr>
        <w:t xml:space="preserve">organima državne uprave i organima AP i JLS u </w:t>
      </w:r>
      <w:r w:rsidR="004712A5" w:rsidRPr="001F14DD">
        <w:rPr>
          <w:rFonts w:ascii="Helvetica" w:hAnsi="Helvetica" w:cs="Helvetica"/>
        </w:rPr>
        <w:t>Srbiji</w:t>
      </w:r>
      <w:r w:rsidRPr="001F14DD">
        <w:rPr>
          <w:rFonts w:ascii="Helvetica" w:hAnsi="Helvetica" w:cs="Helvetica"/>
        </w:rPr>
        <w:t xml:space="preserve">; </w:t>
      </w:r>
      <w:r w:rsidR="0082340E" w:rsidRPr="001F14DD">
        <w:rPr>
          <w:rFonts w:ascii="Helvetica" w:hAnsi="Helvetica" w:cs="Helvetica"/>
        </w:rPr>
        <w:t>kojim standardima se vode konkursne komisije pri odabiru kandidata</w:t>
      </w:r>
      <w:r w:rsidRPr="001F14DD">
        <w:rPr>
          <w:rFonts w:ascii="Helvetica" w:hAnsi="Helvetica" w:cs="Helvetica"/>
        </w:rPr>
        <w:t xml:space="preserve">; </w:t>
      </w:r>
      <w:r w:rsidR="00253176" w:rsidRPr="001F14DD">
        <w:rPr>
          <w:rFonts w:ascii="Helvetica" w:hAnsi="Helvetica" w:cs="Helvetica"/>
        </w:rPr>
        <w:t xml:space="preserve">kako obezbediti </w:t>
      </w:r>
      <w:r w:rsidR="001C1699" w:rsidRPr="001F14DD">
        <w:rPr>
          <w:rFonts w:ascii="Helvetica" w:hAnsi="Helvetica" w:cs="Helvetica"/>
        </w:rPr>
        <w:t xml:space="preserve">transparentnost odluka o zapošljavanju </w:t>
      </w:r>
      <w:r w:rsidR="004E43CF" w:rsidRPr="001F14DD">
        <w:rPr>
          <w:rFonts w:ascii="Helvetica" w:hAnsi="Helvetica" w:cs="Helvetica"/>
        </w:rPr>
        <w:t>(</w:t>
      </w:r>
      <w:r w:rsidR="004E43CF" w:rsidRPr="001F14DD">
        <w:rPr>
          <w:rFonts w:ascii="Helvetica" w:hAnsi="Helvetica" w:cs="Helvetica"/>
          <w:i/>
          <w:iCs/>
        </w:rPr>
        <w:t>tematska celina 1</w:t>
      </w:r>
      <w:r w:rsidR="004E43CF" w:rsidRPr="001F14DD">
        <w:rPr>
          <w:rFonts w:ascii="Helvetica" w:hAnsi="Helvetica" w:cs="Helvetica"/>
        </w:rPr>
        <w:t>).</w:t>
      </w:r>
      <w:r w:rsidR="00F2741C" w:rsidRPr="001F14DD">
        <w:rPr>
          <w:rFonts w:ascii="Helvetica" w:hAnsi="Helvetica" w:cs="Helvetica"/>
        </w:rPr>
        <w:t xml:space="preserve"> </w:t>
      </w:r>
    </w:p>
    <w:p w14:paraId="0CF8913B" w14:textId="68D60901" w:rsidR="004E43CF" w:rsidRPr="001F14DD" w:rsidRDefault="00685BC9" w:rsidP="00DB63A5">
      <w:pPr>
        <w:pStyle w:val="ListParagraph"/>
        <w:numPr>
          <w:ilvl w:val="0"/>
          <w:numId w:val="22"/>
        </w:numPr>
        <w:spacing w:before="120" w:after="120"/>
        <w:jc w:val="both"/>
        <w:rPr>
          <w:rFonts w:ascii="Helvetica" w:hAnsi="Helvetica" w:cs="Helvetica"/>
        </w:rPr>
      </w:pPr>
      <w:r w:rsidRPr="001F14DD">
        <w:rPr>
          <w:rFonts w:ascii="Helvetica" w:hAnsi="Helvetica" w:cs="Helvetica"/>
        </w:rPr>
        <w:t>Koji su najvažniji elementi Zakona o državnim službenicima i Zakona o zaposlenima u</w:t>
      </w:r>
      <w:r w:rsidR="00137CEB" w:rsidRPr="001F14DD">
        <w:rPr>
          <w:rFonts w:ascii="Helvetica" w:hAnsi="Helvetica" w:cs="Helvetica"/>
        </w:rPr>
        <w:t xml:space="preserve"> autonomnim pokrajinama i</w:t>
      </w:r>
      <w:r w:rsidRPr="001F14DD">
        <w:rPr>
          <w:rFonts w:ascii="Helvetica" w:hAnsi="Helvetica" w:cs="Helvetica"/>
        </w:rPr>
        <w:t xml:space="preserve"> jedinicama lokalne samouprave</w:t>
      </w:r>
      <w:r w:rsidR="001D311C" w:rsidRPr="001F14DD">
        <w:rPr>
          <w:rFonts w:ascii="Helvetica" w:hAnsi="Helvetica" w:cs="Helvetica"/>
        </w:rPr>
        <w:t xml:space="preserve">; </w:t>
      </w:r>
      <w:r w:rsidR="00590477" w:rsidRPr="001F14DD">
        <w:rPr>
          <w:rFonts w:ascii="Helvetica" w:hAnsi="Helvetica" w:cs="Helvetica"/>
        </w:rPr>
        <w:t>koji su</w:t>
      </w:r>
      <w:r w:rsidR="001D311C" w:rsidRPr="001F14DD">
        <w:rPr>
          <w:rFonts w:ascii="Helvetica" w:hAnsi="Helvetica" w:cs="Helvetica"/>
        </w:rPr>
        <w:t xml:space="preserve"> kriterijumi za </w:t>
      </w:r>
      <w:r w:rsidR="00140780" w:rsidRPr="001F14DD">
        <w:rPr>
          <w:rFonts w:ascii="Helvetica" w:hAnsi="Helvetica" w:cs="Helvetica"/>
        </w:rPr>
        <w:t xml:space="preserve">raspoređivanje na niže zvanje ili otpuštanje; </w:t>
      </w:r>
      <w:r w:rsidR="00C14B8E" w:rsidRPr="001F14DD">
        <w:rPr>
          <w:rFonts w:ascii="Helvetica" w:hAnsi="Helvetica" w:cs="Helvetica"/>
        </w:rPr>
        <w:t>šta podrazumevaju eti</w:t>
      </w:r>
      <w:r w:rsidR="00BC3C59" w:rsidRPr="001F14DD">
        <w:rPr>
          <w:rFonts w:ascii="Helvetica" w:hAnsi="Helvetica" w:cs="Helvetica"/>
        </w:rPr>
        <w:t xml:space="preserve">čki i disciplinski okviri za službenike; </w:t>
      </w:r>
      <w:r w:rsidR="00066B3F" w:rsidRPr="001F14DD">
        <w:rPr>
          <w:rFonts w:ascii="Helvetica" w:hAnsi="Helvetica" w:cs="Helvetica"/>
        </w:rPr>
        <w:t xml:space="preserve">koji su najvažniji aspekti odgovornosti službenika </w:t>
      </w:r>
      <w:r w:rsidR="00AA1F3F" w:rsidRPr="001F14DD">
        <w:rPr>
          <w:rFonts w:ascii="Helvetica" w:hAnsi="Helvetica" w:cs="Helvetica"/>
        </w:rPr>
        <w:t xml:space="preserve">i kako se primenjuju u praksi </w:t>
      </w:r>
      <w:r w:rsidR="004E43CF" w:rsidRPr="001F14DD">
        <w:rPr>
          <w:rFonts w:ascii="Helvetica" w:hAnsi="Helvetica" w:cs="Helvetica"/>
        </w:rPr>
        <w:t>(</w:t>
      </w:r>
      <w:r w:rsidR="004E43CF" w:rsidRPr="001F14DD">
        <w:rPr>
          <w:rFonts w:ascii="Helvetica" w:hAnsi="Helvetica" w:cs="Helvetica"/>
          <w:i/>
          <w:iCs/>
        </w:rPr>
        <w:t>tematska celina 2</w:t>
      </w:r>
      <w:r w:rsidR="004E43CF" w:rsidRPr="001F14DD">
        <w:rPr>
          <w:rFonts w:ascii="Helvetica" w:hAnsi="Helvetica" w:cs="Helvetica"/>
        </w:rPr>
        <w:t>).</w:t>
      </w:r>
    </w:p>
    <w:p w14:paraId="36E82CBF" w14:textId="5EC8340C" w:rsidR="004E43CF" w:rsidRPr="001F14DD" w:rsidRDefault="006F5D90" w:rsidP="004E43CF">
      <w:pPr>
        <w:pStyle w:val="ListParagraph"/>
        <w:numPr>
          <w:ilvl w:val="0"/>
          <w:numId w:val="22"/>
        </w:numPr>
        <w:spacing w:before="120" w:after="120"/>
        <w:jc w:val="both"/>
        <w:rPr>
          <w:rFonts w:ascii="Helvetica" w:hAnsi="Helvetica" w:cs="Helvetica"/>
        </w:rPr>
      </w:pPr>
      <w:r w:rsidRPr="001F14DD">
        <w:rPr>
          <w:rFonts w:ascii="Helvetica" w:hAnsi="Helvetica" w:cs="Helvetica"/>
        </w:rPr>
        <w:t>Ko</w:t>
      </w:r>
      <w:r w:rsidR="00194405" w:rsidRPr="001F14DD">
        <w:rPr>
          <w:rFonts w:ascii="Helvetica" w:hAnsi="Helvetica" w:cs="Helvetica"/>
        </w:rPr>
        <w:t xml:space="preserve"> su</w:t>
      </w:r>
      <w:r w:rsidRPr="001F14DD">
        <w:rPr>
          <w:rFonts w:ascii="Helvetica" w:hAnsi="Helvetica" w:cs="Helvetica"/>
        </w:rPr>
        <w:t xml:space="preserve"> najviši rukovodi</w:t>
      </w:r>
      <w:r w:rsidR="00194405" w:rsidRPr="001F14DD">
        <w:rPr>
          <w:rFonts w:ascii="Helvetica" w:hAnsi="Helvetica" w:cs="Helvetica"/>
        </w:rPr>
        <w:t>oci</w:t>
      </w:r>
      <w:r w:rsidRPr="001F14DD">
        <w:rPr>
          <w:rFonts w:ascii="Helvetica" w:hAnsi="Helvetica" w:cs="Helvetica"/>
        </w:rPr>
        <w:t xml:space="preserve"> u organima uprave</w:t>
      </w:r>
      <w:r w:rsidR="00592EAE" w:rsidRPr="001F14DD">
        <w:rPr>
          <w:rFonts w:ascii="Helvetica" w:hAnsi="Helvetica" w:cs="Helvetica"/>
        </w:rPr>
        <w:t xml:space="preserve"> u Srbiji</w:t>
      </w:r>
      <w:r w:rsidR="00637A0C" w:rsidRPr="001F14DD">
        <w:rPr>
          <w:rFonts w:ascii="Helvetica" w:hAnsi="Helvetica" w:cs="Helvetica"/>
        </w:rPr>
        <w:t xml:space="preserve"> – državnici službenici na položaju – a ko su politički postavljeni funkcioneri</w:t>
      </w:r>
      <w:r w:rsidRPr="001F14DD">
        <w:rPr>
          <w:rFonts w:ascii="Helvetica" w:hAnsi="Helvetica" w:cs="Helvetica"/>
        </w:rPr>
        <w:t xml:space="preserve">; </w:t>
      </w:r>
      <w:r w:rsidR="00D907EB" w:rsidRPr="001F14DD">
        <w:rPr>
          <w:rFonts w:ascii="Helvetica" w:hAnsi="Helvetica" w:cs="Helvetica"/>
        </w:rPr>
        <w:t>koje procedure</w:t>
      </w:r>
      <w:r w:rsidR="00205D07" w:rsidRPr="001F14DD">
        <w:rPr>
          <w:rFonts w:ascii="Helvetica" w:hAnsi="Helvetica" w:cs="Helvetica"/>
        </w:rPr>
        <w:t xml:space="preserve"> se uspostavljene za </w:t>
      </w:r>
      <w:r w:rsidR="00D907EB" w:rsidRPr="001F14DD">
        <w:rPr>
          <w:rFonts w:ascii="Helvetica" w:hAnsi="Helvetica" w:cs="Helvetica"/>
        </w:rPr>
        <w:t xml:space="preserve"> angažovanje najviših rukovodilaca</w:t>
      </w:r>
      <w:r w:rsidR="0097016C" w:rsidRPr="001F14DD">
        <w:rPr>
          <w:rFonts w:ascii="Helvetica" w:hAnsi="Helvetica" w:cs="Helvetica"/>
        </w:rPr>
        <w:t xml:space="preserve"> (službenika na položaju)</w:t>
      </w:r>
      <w:r w:rsidR="00D907EB" w:rsidRPr="001F14DD">
        <w:rPr>
          <w:rFonts w:ascii="Helvetica" w:hAnsi="Helvetica" w:cs="Helvetica"/>
        </w:rPr>
        <w:t>;</w:t>
      </w:r>
      <w:r w:rsidR="00F76562" w:rsidRPr="001F14DD">
        <w:rPr>
          <w:rFonts w:ascii="Helvetica" w:hAnsi="Helvetica" w:cs="Helvetica"/>
        </w:rPr>
        <w:t xml:space="preserve"> </w:t>
      </w:r>
      <w:r w:rsidR="0085548C" w:rsidRPr="001F14DD">
        <w:rPr>
          <w:rFonts w:ascii="Helvetica" w:hAnsi="Helvetica" w:cs="Helvetica"/>
        </w:rPr>
        <w:t xml:space="preserve">važnost profesionalne i upravljačke autonomije </w:t>
      </w:r>
      <w:r w:rsidR="00BE2DEA" w:rsidRPr="001F14DD">
        <w:rPr>
          <w:rFonts w:ascii="Helvetica" w:hAnsi="Helvetica" w:cs="Helvetica"/>
        </w:rPr>
        <w:t>najviših rukovodilaca</w:t>
      </w:r>
      <w:r w:rsidR="004E43CF" w:rsidRPr="001F14DD">
        <w:rPr>
          <w:rFonts w:ascii="Helvetica" w:hAnsi="Helvetica" w:cs="Helvetica"/>
        </w:rPr>
        <w:t xml:space="preserve"> (</w:t>
      </w:r>
      <w:r w:rsidR="004E43CF" w:rsidRPr="001F14DD">
        <w:rPr>
          <w:rFonts w:ascii="Helvetica" w:hAnsi="Helvetica" w:cs="Helvetica"/>
          <w:i/>
          <w:iCs/>
        </w:rPr>
        <w:t>tematska celina 3</w:t>
      </w:r>
      <w:r w:rsidR="004E43CF" w:rsidRPr="001F14DD">
        <w:rPr>
          <w:rFonts w:ascii="Helvetica" w:hAnsi="Helvetica" w:cs="Helvetica"/>
        </w:rPr>
        <w:t>).</w:t>
      </w:r>
    </w:p>
    <w:p w14:paraId="04096A97" w14:textId="784F96BE" w:rsidR="004E43CF" w:rsidRPr="001F14DD" w:rsidRDefault="00C20EE9" w:rsidP="004E43CF">
      <w:pPr>
        <w:pStyle w:val="ListParagraph"/>
        <w:numPr>
          <w:ilvl w:val="0"/>
          <w:numId w:val="22"/>
        </w:numPr>
        <w:spacing w:before="120" w:after="120"/>
        <w:jc w:val="both"/>
        <w:rPr>
          <w:rFonts w:ascii="Helvetica" w:hAnsi="Helvetica" w:cs="Helvetica"/>
        </w:rPr>
      </w:pPr>
      <w:r w:rsidRPr="001F14DD">
        <w:rPr>
          <w:rFonts w:ascii="Helvetica" w:hAnsi="Helvetica" w:cs="Helvetica"/>
        </w:rPr>
        <w:t xml:space="preserve">Koji su najvažniji aspekti </w:t>
      </w:r>
      <w:r w:rsidR="007D71CD" w:rsidRPr="001F14DD">
        <w:rPr>
          <w:rFonts w:ascii="Helvetica" w:hAnsi="Helvetica" w:cs="Helvetica"/>
        </w:rPr>
        <w:t xml:space="preserve">kontinuiranog učenja i usavršavanja; kako </w:t>
      </w:r>
      <w:r w:rsidR="001E465D" w:rsidRPr="001F14DD">
        <w:rPr>
          <w:rFonts w:ascii="Helvetica" w:hAnsi="Helvetica" w:cs="Helvetica"/>
        </w:rPr>
        <w:t>identifikovati potrebe za obukama službenika</w:t>
      </w:r>
      <w:r w:rsidR="00890A16" w:rsidRPr="001F14DD">
        <w:rPr>
          <w:rFonts w:ascii="Helvetica" w:hAnsi="Helvetica" w:cs="Helvetica"/>
        </w:rPr>
        <w:t xml:space="preserve">; </w:t>
      </w:r>
      <w:r w:rsidR="00BC7F6E" w:rsidRPr="001F14DD">
        <w:rPr>
          <w:rFonts w:ascii="Helvetica" w:hAnsi="Helvetica" w:cs="Helvetica"/>
        </w:rPr>
        <w:t xml:space="preserve">kako pristupiti problemima nedovoljnog učinka službenika </w:t>
      </w:r>
      <w:r w:rsidR="004E43CF" w:rsidRPr="001F14DD">
        <w:rPr>
          <w:rFonts w:ascii="Helvetica" w:hAnsi="Helvetica" w:cs="Helvetica"/>
        </w:rPr>
        <w:t>(</w:t>
      </w:r>
      <w:r w:rsidR="004E43CF" w:rsidRPr="001F14DD">
        <w:rPr>
          <w:rFonts w:ascii="Helvetica" w:hAnsi="Helvetica" w:cs="Helvetica"/>
          <w:i/>
          <w:iCs/>
        </w:rPr>
        <w:t>tematska celina 4</w:t>
      </w:r>
      <w:r w:rsidR="004E43CF" w:rsidRPr="001F14DD">
        <w:rPr>
          <w:rFonts w:ascii="Helvetica" w:hAnsi="Helvetica" w:cs="Helvetica"/>
        </w:rPr>
        <w:t>).</w:t>
      </w:r>
    </w:p>
    <w:p w14:paraId="799DFFBC" w14:textId="4F2ABC3B" w:rsidR="00BC7F6E" w:rsidRPr="001F14DD" w:rsidRDefault="00BC7F6E" w:rsidP="00BC7F6E">
      <w:pPr>
        <w:spacing w:before="120" w:after="120"/>
        <w:jc w:val="both"/>
        <w:rPr>
          <w:rFonts w:ascii="Helvetica" w:hAnsi="Helvetica" w:cs="Helvetica"/>
        </w:rPr>
      </w:pPr>
      <w:r w:rsidRPr="001F14DD">
        <w:rPr>
          <w:rFonts w:ascii="Helvetica" w:hAnsi="Helvetica" w:cs="Helvetica"/>
        </w:rPr>
        <w:t>Na osnovu preferencija OCD koje su popunile upitnik, glavni fokus modula je zakonodavni okvir i prakse u Srbiji, uz naglasak na usklađenost sa zahtevima procesa pristupanja Evropskoj uniji</w:t>
      </w:r>
      <w:r w:rsidR="003C1392" w:rsidRPr="001F14DD">
        <w:rPr>
          <w:rFonts w:ascii="Helvetica" w:hAnsi="Helvetica" w:cs="Helvetica"/>
        </w:rPr>
        <w:t>.</w:t>
      </w:r>
    </w:p>
    <w:p w14:paraId="3D68B81F" w14:textId="308B9C9A" w:rsidR="00BC7F6E" w:rsidRPr="001F14DD" w:rsidRDefault="001F14DD" w:rsidP="00BC7F6E">
      <w:pPr>
        <w:spacing w:before="120" w:after="120"/>
        <w:jc w:val="both"/>
        <w:rPr>
          <w:rFonts w:ascii="Helvetica" w:hAnsi="Helvetica" w:cs="Helvetica"/>
          <w:i/>
          <w:iCs/>
        </w:rPr>
      </w:pPr>
      <w:r w:rsidRPr="001F14DD">
        <w:rPr>
          <w:rFonts w:ascii="Helvetica" w:hAnsi="Helvetica" w:cs="Helvetica"/>
          <w:b/>
          <w:bCs/>
          <w:noProof/>
          <w:color w:val="FFFFFF" w:themeColor="background1"/>
          <w:sz w:val="24"/>
          <w:szCs w:val="24"/>
        </w:rPr>
        <w:lastRenderedPageBreak/>
        <mc:AlternateContent>
          <mc:Choice Requires="wps">
            <w:drawing>
              <wp:anchor distT="0" distB="0" distL="114300" distR="114300" simplePos="0" relativeHeight="251658242" behindDoc="1" locked="0" layoutInCell="1" allowOverlap="1" wp14:anchorId="70C02FF9" wp14:editId="5D94083C">
                <wp:simplePos x="0" y="0"/>
                <wp:positionH relativeFrom="margin">
                  <wp:posOffset>-129845</wp:posOffset>
                </wp:positionH>
                <wp:positionV relativeFrom="paragraph">
                  <wp:posOffset>744702</wp:posOffset>
                </wp:positionV>
                <wp:extent cx="6715125" cy="2509113"/>
                <wp:effectExtent l="0" t="0" r="9525" b="5715"/>
                <wp:wrapNone/>
                <wp:docPr id="933219038" name="Rectangle 2"/>
                <wp:cNvGraphicFramePr/>
                <a:graphic xmlns:a="http://schemas.openxmlformats.org/drawingml/2006/main">
                  <a:graphicData uri="http://schemas.microsoft.com/office/word/2010/wordprocessingShape">
                    <wps:wsp>
                      <wps:cNvSpPr/>
                      <wps:spPr>
                        <a:xfrm>
                          <a:off x="0" y="0"/>
                          <a:ext cx="6715125" cy="2509113"/>
                        </a:xfrm>
                        <a:prstGeom prst="roundRect">
                          <a:avLst>
                            <a:gd name="adj" fmla="val 7686"/>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83BD00" id="Rectangle 2" o:spid="_x0000_s1026" style="position:absolute;margin-left:-10.2pt;margin-top:58.65pt;width:528.75pt;height:197.5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0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" fillcolor="#ed7d31 [3205]" stroked="f" strokeweight="1pt">
                <v:stroke joinstyle="miter"/>
                <w10:wrap anchorx="margin"/>
              </v:roundrect>
            </w:pict>
          </mc:Fallback>
        </mc:AlternateContent>
      </w:r>
      <w:r w:rsidR="00BC7F6E" w:rsidRPr="001F14DD">
        <w:rPr>
          <w:rFonts w:ascii="Helvetica" w:hAnsi="Helvetica" w:cs="Helvetica"/>
        </w:rPr>
        <w:t>Korisni materijali</w:t>
      </w:r>
      <w:r w:rsidR="000435C8" w:rsidRPr="001F14DD">
        <w:rPr>
          <w:rFonts w:ascii="Helvetica" w:hAnsi="Helvetica" w:cs="Helvetica"/>
        </w:rPr>
        <w:t xml:space="preserve">: </w:t>
      </w:r>
      <w:r w:rsidR="003460DC" w:rsidRPr="001F14DD">
        <w:rPr>
          <w:rFonts w:ascii="Helvetica" w:hAnsi="Helvetica" w:cs="Helvetica"/>
        </w:rPr>
        <w:t>ReSPA –</w:t>
      </w:r>
      <w:r w:rsidR="003460DC" w:rsidRPr="001F14DD">
        <w:rPr>
          <w:rFonts w:ascii="Helvetica" w:hAnsi="Helvetica" w:cs="Helvetica"/>
          <w:i/>
          <w:iCs/>
        </w:rPr>
        <w:t xml:space="preserve"> </w:t>
      </w:r>
      <w:hyperlink r:id="rId26" w:history="1">
        <w:r w:rsidR="003460DC" w:rsidRPr="001F14DD">
          <w:rPr>
            <w:rStyle w:val="Hyperlink"/>
            <w:rFonts w:ascii="Helvetica" w:hAnsi="Helvetica" w:cs="Helvetica"/>
          </w:rPr>
          <w:t xml:space="preserve">Unapređenje implementacije procedura zapošljavanja zasnovanih na zaslugama </w:t>
        </w:r>
        <w:r w:rsidR="00654443" w:rsidRPr="001F14DD">
          <w:rPr>
            <w:rStyle w:val="Hyperlink"/>
            <w:rFonts w:ascii="Helvetica" w:hAnsi="Helvetica" w:cs="Helvetica"/>
          </w:rPr>
          <w:t>na Zapadnom Balkanu: analiza i preporuke</w:t>
        </w:r>
      </w:hyperlink>
      <w:r w:rsidR="00E220E3" w:rsidRPr="001F14DD">
        <w:rPr>
          <w:rStyle w:val="Hyperlink"/>
          <w:rFonts w:ascii="Helvetica" w:hAnsi="Helvetica" w:cs="Helvetica"/>
          <w:color w:val="auto"/>
          <w:u w:val="none"/>
        </w:rPr>
        <w:t>;</w:t>
      </w:r>
      <w:r w:rsidR="00E220E3" w:rsidRPr="001F14DD">
        <w:rPr>
          <w:rStyle w:val="Hyperlink"/>
          <w:rFonts w:ascii="Helvetica" w:hAnsi="Helvetica" w:cs="Helvetica"/>
          <w:i/>
          <w:iCs/>
          <w:color w:val="auto"/>
          <w:u w:val="none"/>
        </w:rPr>
        <w:t xml:space="preserve"> </w:t>
      </w:r>
      <w:r w:rsidR="00A55C6D" w:rsidRPr="001F14DD">
        <w:rPr>
          <w:rStyle w:val="Hyperlink"/>
          <w:rFonts w:ascii="Helvetica" w:hAnsi="Helvetica" w:cs="Helvetica"/>
          <w:color w:val="auto"/>
          <w:u w:val="none"/>
        </w:rPr>
        <w:t>ReSPA -</w:t>
      </w:r>
      <w:r w:rsidR="00A55C6D" w:rsidRPr="001F14DD">
        <w:rPr>
          <w:rStyle w:val="Hyperlink"/>
          <w:rFonts w:ascii="Helvetica" w:hAnsi="Helvetica" w:cs="Helvetica"/>
          <w:i/>
          <w:iCs/>
          <w:color w:val="auto"/>
          <w:u w:val="none"/>
        </w:rPr>
        <w:t xml:space="preserve"> </w:t>
      </w:r>
      <w:hyperlink r:id="rId27" w:history="1">
        <w:r w:rsidR="00887EC1" w:rsidRPr="001F14DD">
          <w:rPr>
            <w:rStyle w:val="Hyperlink"/>
            <w:rFonts w:ascii="Helvetica" w:hAnsi="Helvetica" w:cs="Helvetica"/>
            <w:i/>
            <w:iCs/>
          </w:rPr>
          <w:t>Professional requirements and competency frameworks in the civil service administrations of the Western Balkans</w:t>
        </w:r>
      </w:hyperlink>
      <w:r w:rsidR="00896CF0" w:rsidRPr="001F14DD">
        <w:rPr>
          <w:rStyle w:val="Hyperlink"/>
          <w:rFonts w:ascii="Helvetica" w:hAnsi="Helvetica" w:cs="Helvetica"/>
          <w:i/>
          <w:iCs/>
        </w:rPr>
        <w:t xml:space="preserve"> </w:t>
      </w:r>
      <w:r w:rsidR="00896CF0" w:rsidRPr="001F14DD">
        <w:rPr>
          <w:rStyle w:val="Hyperlink"/>
          <w:rFonts w:ascii="Helvetica" w:hAnsi="Helvetica" w:cs="Helvetica"/>
          <w:i/>
          <w:iCs/>
          <w:u w:val="none"/>
        </w:rPr>
        <w:t>(na engleskom)</w:t>
      </w:r>
      <w:r w:rsidR="0027784A" w:rsidRPr="001F14DD">
        <w:rPr>
          <w:rStyle w:val="Hyperlink"/>
          <w:rFonts w:ascii="Helvetica" w:hAnsi="Helvetica" w:cs="Helvetica"/>
          <w:i/>
          <w:iCs/>
          <w:u w:val="none"/>
        </w:rPr>
        <w:t xml:space="preserve">; </w:t>
      </w:r>
      <w:r w:rsidR="0027784A" w:rsidRPr="001F14DD">
        <w:rPr>
          <w:rFonts w:ascii="Helvetica" w:hAnsi="Helvetica" w:cs="Helvetica"/>
        </w:rPr>
        <w:t>SIGMA –</w:t>
      </w:r>
      <w:r w:rsidR="0027784A" w:rsidRPr="001F14DD">
        <w:rPr>
          <w:rFonts w:ascii="Helvetica" w:hAnsi="Helvetica" w:cs="Helvetica"/>
          <w:i/>
          <w:iCs/>
        </w:rPr>
        <w:t xml:space="preserve"> </w:t>
      </w:r>
      <w:hyperlink r:id="rId28" w:history="1">
        <w:r w:rsidR="0027784A" w:rsidRPr="001F14DD">
          <w:rPr>
            <w:rStyle w:val="Hyperlink"/>
            <w:rFonts w:ascii="Helvetica" w:hAnsi="Helvetica" w:cs="Helvetica"/>
          </w:rPr>
          <w:t>Upravljačka odgovornost u javnim upravama zemalja Zapadnog Balkana</w:t>
        </w:r>
      </w:hyperlink>
    </w:p>
    <w:p w14:paraId="29C1BE3B" w14:textId="13DA1606" w:rsidR="009858D2" w:rsidRPr="001F14DD" w:rsidRDefault="009858D2" w:rsidP="009858D2">
      <w:pPr>
        <w:tabs>
          <w:tab w:val="left" w:pos="2810"/>
        </w:tabs>
        <w:spacing w:before="120" w:after="120"/>
        <w:jc w:val="both"/>
        <w:rPr>
          <w:rFonts w:ascii="Helvetica" w:hAnsi="Helvetica" w:cs="Helvetica"/>
          <w:b/>
          <w:bCs/>
          <w:color w:val="FFFFFF" w:themeColor="background1"/>
          <w:sz w:val="24"/>
          <w:szCs w:val="24"/>
        </w:rPr>
      </w:pPr>
      <w:r w:rsidRPr="001F14DD">
        <w:rPr>
          <w:rFonts w:ascii="Helvetica" w:hAnsi="Helvetica" w:cs="Helvetica"/>
          <w:b/>
          <w:bCs/>
          <w:color w:val="FFFFFF" w:themeColor="background1"/>
          <w:sz w:val="24"/>
          <w:szCs w:val="24"/>
        </w:rPr>
        <w:t>Očekivani efekti</w:t>
      </w:r>
      <w:r w:rsidRPr="001F14DD">
        <w:rPr>
          <w:rFonts w:ascii="Helvetica" w:hAnsi="Helvetica" w:cs="Helvetica"/>
          <w:b/>
          <w:bCs/>
          <w:color w:val="FFFFFF" w:themeColor="background1"/>
          <w:sz w:val="24"/>
          <w:szCs w:val="24"/>
        </w:rPr>
        <w:tab/>
      </w:r>
    </w:p>
    <w:p w14:paraId="08ABA824" w14:textId="7D896E86" w:rsidR="009858D2" w:rsidRPr="001F14DD" w:rsidRDefault="009858D2" w:rsidP="009858D2">
      <w:pPr>
        <w:spacing w:before="120" w:after="120"/>
        <w:jc w:val="both"/>
        <w:rPr>
          <w:rFonts w:ascii="Helvetica" w:hAnsi="Helvetica" w:cs="Helvetica"/>
          <w:color w:val="FFFFFF" w:themeColor="background1"/>
        </w:rPr>
      </w:pPr>
      <w:r w:rsidRPr="001F14DD">
        <w:rPr>
          <w:rFonts w:ascii="Helvetica" w:hAnsi="Helvetica" w:cs="Helvetica"/>
          <w:color w:val="FFFFFF" w:themeColor="background1"/>
        </w:rPr>
        <w:t>Po završetku modula obuke, očekuje se da će polaznici moći da:</w:t>
      </w:r>
    </w:p>
    <w:p w14:paraId="48FA09D2" w14:textId="1801916A" w:rsidR="00EA06A0" w:rsidRPr="001F14DD" w:rsidRDefault="00906AF2" w:rsidP="00887EC1">
      <w:pPr>
        <w:pStyle w:val="ListParagraph"/>
        <w:numPr>
          <w:ilvl w:val="0"/>
          <w:numId w:val="23"/>
        </w:numPr>
        <w:rPr>
          <w:rFonts w:ascii="Helvetica" w:hAnsi="Helvetica" w:cs="Helvetica"/>
          <w:color w:val="FFFFFF" w:themeColor="background1"/>
        </w:rPr>
      </w:pPr>
      <w:r w:rsidRPr="001F14DD">
        <w:rPr>
          <w:rFonts w:ascii="Helvetica" w:hAnsi="Helvetica" w:cs="Helvetica"/>
          <w:color w:val="FFFFFF" w:themeColor="background1"/>
        </w:rPr>
        <w:t xml:space="preserve">Razumeju </w:t>
      </w:r>
      <w:r w:rsidR="004C52BB" w:rsidRPr="001F14DD">
        <w:rPr>
          <w:rFonts w:ascii="Helvetica" w:hAnsi="Helvetica" w:cs="Helvetica"/>
          <w:color w:val="FFFFFF" w:themeColor="background1"/>
        </w:rPr>
        <w:t xml:space="preserve">kako se primenjuju Zakon o državnim službenicima i  Zakon o zaposlenima </w:t>
      </w:r>
      <w:r w:rsidR="004E0995" w:rsidRPr="001F14DD">
        <w:rPr>
          <w:rFonts w:ascii="Helvetica" w:hAnsi="Helvetica" w:cs="Helvetica"/>
          <w:color w:val="FFFFFF" w:themeColor="background1"/>
        </w:rPr>
        <w:t xml:space="preserve">u </w:t>
      </w:r>
      <w:r w:rsidR="00044EC4" w:rsidRPr="001F14DD">
        <w:rPr>
          <w:rFonts w:ascii="Helvetica" w:hAnsi="Helvetica" w:cs="Helvetica"/>
          <w:color w:val="FFFFFF" w:themeColor="background1"/>
        </w:rPr>
        <w:t xml:space="preserve">autonomnim pokrajinama i jedinicama lokalne samouprave </w:t>
      </w:r>
      <w:r w:rsidR="007C3E91" w:rsidRPr="001F14DD">
        <w:rPr>
          <w:rFonts w:ascii="Helvetica" w:hAnsi="Helvetica" w:cs="Helvetica"/>
          <w:color w:val="FFFFFF" w:themeColor="background1"/>
        </w:rPr>
        <w:t>;</w:t>
      </w:r>
    </w:p>
    <w:p w14:paraId="7F3A32CA" w14:textId="54839BEF" w:rsidR="00EA06A0" w:rsidRPr="001F14DD" w:rsidRDefault="002B0D04" w:rsidP="00887EC1">
      <w:pPr>
        <w:pStyle w:val="ListParagraph"/>
        <w:numPr>
          <w:ilvl w:val="0"/>
          <w:numId w:val="23"/>
        </w:numPr>
        <w:rPr>
          <w:rFonts w:ascii="Helvetica" w:hAnsi="Helvetica" w:cs="Helvetica"/>
          <w:color w:val="FFFFFF" w:themeColor="background1"/>
        </w:rPr>
      </w:pPr>
      <w:r w:rsidRPr="001F14DD">
        <w:rPr>
          <w:rFonts w:ascii="Helvetica" w:hAnsi="Helvetica" w:cs="Helvetica"/>
          <w:color w:val="FFFFFF" w:themeColor="background1"/>
        </w:rPr>
        <w:t>Razum</w:t>
      </w:r>
      <w:r w:rsidR="00EA06A0" w:rsidRPr="001F14DD">
        <w:rPr>
          <w:rFonts w:ascii="Helvetica" w:hAnsi="Helvetica" w:cs="Helvetica"/>
          <w:color w:val="FFFFFF" w:themeColor="background1"/>
        </w:rPr>
        <w:t xml:space="preserve">eju kako </w:t>
      </w:r>
      <w:r w:rsidR="00FE7ABB" w:rsidRPr="001F14DD">
        <w:rPr>
          <w:rFonts w:ascii="Helvetica" w:hAnsi="Helvetica" w:cs="Helvetica"/>
          <w:color w:val="FFFFFF" w:themeColor="background1"/>
        </w:rPr>
        <w:t>su organizovane</w:t>
      </w:r>
      <w:r w:rsidR="00EA06A0" w:rsidRPr="001F14DD">
        <w:rPr>
          <w:rFonts w:ascii="Helvetica" w:hAnsi="Helvetica" w:cs="Helvetica"/>
          <w:color w:val="FFFFFF" w:themeColor="background1"/>
        </w:rPr>
        <w:t xml:space="preserve"> procedure zapošljavanja</w:t>
      </w:r>
      <w:r w:rsidR="00FE7ABB" w:rsidRPr="001F14DD">
        <w:rPr>
          <w:rFonts w:ascii="Helvetica" w:hAnsi="Helvetica" w:cs="Helvetica"/>
          <w:color w:val="FFFFFF" w:themeColor="background1"/>
        </w:rPr>
        <w:t xml:space="preserve"> </w:t>
      </w:r>
      <w:r w:rsidR="0097016C" w:rsidRPr="001F14DD">
        <w:rPr>
          <w:rFonts w:ascii="Helvetica" w:hAnsi="Helvetica" w:cs="Helvetica"/>
          <w:color w:val="FFFFFF" w:themeColor="background1"/>
        </w:rPr>
        <w:t xml:space="preserve">službenika </w:t>
      </w:r>
      <w:r w:rsidR="00FE7ABB" w:rsidRPr="001F14DD">
        <w:rPr>
          <w:rFonts w:ascii="Helvetica" w:hAnsi="Helvetica" w:cs="Helvetica"/>
          <w:color w:val="FFFFFF" w:themeColor="background1"/>
        </w:rPr>
        <w:t>i kako se primenjuju u praksi</w:t>
      </w:r>
      <w:r w:rsidR="00246F69" w:rsidRPr="001F14DD">
        <w:rPr>
          <w:rFonts w:ascii="Helvetica" w:hAnsi="Helvetica" w:cs="Helvetica"/>
          <w:color w:val="FFFFFF" w:themeColor="background1"/>
        </w:rPr>
        <w:t>;</w:t>
      </w:r>
    </w:p>
    <w:p w14:paraId="172C6B71" w14:textId="2822588F" w:rsidR="00FC266D" w:rsidRPr="001F14DD" w:rsidRDefault="00FC266D" w:rsidP="00887EC1">
      <w:pPr>
        <w:pStyle w:val="ListParagraph"/>
        <w:numPr>
          <w:ilvl w:val="0"/>
          <w:numId w:val="23"/>
        </w:numPr>
        <w:rPr>
          <w:rFonts w:ascii="Helvetica" w:hAnsi="Helvetica" w:cs="Helvetica"/>
          <w:color w:val="FFFFFF" w:themeColor="background1"/>
        </w:rPr>
      </w:pPr>
      <w:r w:rsidRPr="001F14DD">
        <w:rPr>
          <w:rFonts w:ascii="Helvetica" w:hAnsi="Helvetica" w:cs="Helvetica"/>
          <w:color w:val="FFFFFF" w:themeColor="background1"/>
        </w:rPr>
        <w:t>Razlikuju vrste neprimerenog uticaja na državne službenike</w:t>
      </w:r>
      <w:r w:rsidR="0097016C" w:rsidRPr="001F14DD">
        <w:rPr>
          <w:rFonts w:ascii="Helvetica" w:hAnsi="Helvetica" w:cs="Helvetica"/>
          <w:color w:val="FFFFFF" w:themeColor="background1"/>
        </w:rPr>
        <w:t xml:space="preserve"> i službenike u organima AP i JLS</w:t>
      </w:r>
      <w:r w:rsidRPr="001F14DD">
        <w:rPr>
          <w:rFonts w:ascii="Helvetica" w:hAnsi="Helvetica" w:cs="Helvetica"/>
          <w:color w:val="FFFFFF" w:themeColor="background1"/>
        </w:rPr>
        <w:t>;</w:t>
      </w:r>
    </w:p>
    <w:p w14:paraId="1E229A08" w14:textId="610A67BF" w:rsidR="00FC266D" w:rsidRPr="001F14DD" w:rsidRDefault="00FC266D" w:rsidP="00887EC1">
      <w:pPr>
        <w:pStyle w:val="ListParagraph"/>
        <w:numPr>
          <w:ilvl w:val="0"/>
          <w:numId w:val="23"/>
        </w:numPr>
        <w:rPr>
          <w:rFonts w:ascii="Helvetica" w:hAnsi="Helvetica" w:cs="Helvetica"/>
          <w:color w:val="FFFFFF" w:themeColor="background1"/>
        </w:rPr>
      </w:pPr>
      <w:r w:rsidRPr="001F14DD">
        <w:rPr>
          <w:rFonts w:ascii="Helvetica" w:hAnsi="Helvetica" w:cs="Helvetica"/>
          <w:color w:val="FFFFFF" w:themeColor="background1"/>
        </w:rPr>
        <w:t>Razumeju kojih standarda bi se trebalo pridržavati prilikom izrade i primene etičkih i disciplinskih okvira u upravi;</w:t>
      </w:r>
    </w:p>
    <w:p w14:paraId="307BEAEE" w14:textId="09998CD2" w:rsidR="00FC266D" w:rsidRPr="001F14DD" w:rsidRDefault="00FC266D" w:rsidP="00D519C9">
      <w:pPr>
        <w:pStyle w:val="ListParagraph"/>
        <w:numPr>
          <w:ilvl w:val="0"/>
          <w:numId w:val="23"/>
        </w:numPr>
        <w:rPr>
          <w:rFonts w:ascii="Helvetica" w:hAnsi="Helvetica" w:cs="Helvetica"/>
          <w:color w:val="FFFFFF" w:themeColor="background1"/>
        </w:rPr>
      </w:pPr>
      <w:r w:rsidRPr="001F14DD">
        <w:rPr>
          <w:rFonts w:ascii="Helvetica" w:hAnsi="Helvetica" w:cs="Helvetica"/>
          <w:color w:val="FFFFFF" w:themeColor="background1"/>
        </w:rPr>
        <w:t>Razlikuju službenike na položaju od</w:t>
      </w:r>
      <w:r w:rsidR="0097016C" w:rsidRPr="001F14DD">
        <w:rPr>
          <w:rFonts w:ascii="Helvetica" w:hAnsi="Helvetica" w:cs="Helvetica"/>
          <w:color w:val="FFFFFF" w:themeColor="background1"/>
        </w:rPr>
        <w:t xml:space="preserve"> službenika na izvršilačkim radnim mestima i izabranih, imenovanih i postavljenih lica u organima</w:t>
      </w:r>
      <w:r w:rsidR="00887EC1" w:rsidRPr="001F14DD">
        <w:rPr>
          <w:rFonts w:ascii="Helvetica" w:hAnsi="Helvetica" w:cs="Helvetica"/>
          <w:color w:val="FFFFFF" w:themeColor="background1"/>
        </w:rPr>
        <w:t>, kao i politički postavljenih funkcionera na čelu organa</w:t>
      </w:r>
      <w:r w:rsidRPr="001F14DD">
        <w:rPr>
          <w:rFonts w:ascii="Helvetica" w:hAnsi="Helvetica" w:cs="Helvetica"/>
          <w:color w:val="FFFFFF" w:themeColor="background1"/>
        </w:rPr>
        <w:t>;</w:t>
      </w:r>
    </w:p>
    <w:p w14:paraId="3B99C088" w14:textId="352CC9C4" w:rsidR="00246F69" w:rsidRPr="001F14DD" w:rsidRDefault="00FC266D" w:rsidP="00887EC1">
      <w:pPr>
        <w:pStyle w:val="ListParagraph"/>
        <w:numPr>
          <w:ilvl w:val="0"/>
          <w:numId w:val="23"/>
        </w:numPr>
        <w:rPr>
          <w:rFonts w:ascii="Helvetica" w:hAnsi="Helvetica" w:cs="Helvetica"/>
          <w:color w:val="FFFFFF" w:themeColor="background1"/>
        </w:rPr>
      </w:pPr>
      <w:r w:rsidRPr="001F14DD">
        <w:rPr>
          <w:rFonts w:ascii="Helvetica" w:hAnsi="Helvetica" w:cs="Helvetica"/>
          <w:color w:val="FFFFFF" w:themeColor="background1"/>
        </w:rPr>
        <w:t>Procene objektivnost kriterijuma za raspoređivanje na niže zvanje ili otpuštanje službenika.</w:t>
      </w:r>
    </w:p>
    <w:p w14:paraId="3A232929" w14:textId="77777777" w:rsidR="009A2AE1" w:rsidRPr="001F14DD" w:rsidRDefault="009A2AE1" w:rsidP="009A2AE1">
      <w:pPr>
        <w:shd w:val="clear" w:color="auto" w:fill="F7CAAC" w:themeFill="accent2" w:themeFillTint="66"/>
        <w:jc w:val="both"/>
        <w:rPr>
          <w:rFonts w:ascii="Helvetica" w:hAnsi="Helvetica" w:cs="Helvetica"/>
          <w:b/>
          <w:bCs/>
          <w:sz w:val="24"/>
          <w:szCs w:val="24"/>
        </w:rPr>
      </w:pPr>
      <w:r w:rsidRPr="001F14DD">
        <w:rPr>
          <w:rFonts w:ascii="Helvetica" w:hAnsi="Helvetica" w:cs="Helvetica"/>
          <w:b/>
          <w:bCs/>
          <w:sz w:val="24"/>
          <w:szCs w:val="24"/>
        </w:rPr>
        <w:t>Format obuke</w:t>
      </w:r>
    </w:p>
    <w:p w14:paraId="71EED69E" w14:textId="77777777" w:rsidR="009A2AE1" w:rsidRPr="001F14DD" w:rsidRDefault="009A2AE1" w:rsidP="009A2AE1">
      <w:pPr>
        <w:jc w:val="both"/>
        <w:rPr>
          <w:rFonts w:ascii="Helvetica" w:hAnsi="Helvetica" w:cs="Helvetica"/>
        </w:rPr>
      </w:pPr>
      <w:r w:rsidRPr="001F14DD">
        <w:rPr>
          <w:rFonts w:ascii="Helvetica" w:hAnsi="Helvetica" w:cs="Helvetica"/>
        </w:rPr>
        <w:t>Trening sesije (</w:t>
      </w:r>
      <w:r w:rsidRPr="001F14DD">
        <w:rPr>
          <w:rFonts w:ascii="Helvetica" w:hAnsi="Helvetica" w:cs="Helvetica"/>
          <w:i/>
          <w:iCs/>
        </w:rPr>
        <w:t>online</w:t>
      </w:r>
      <w:r w:rsidRPr="001F14DD">
        <w:rPr>
          <w:rFonts w:ascii="Helvetica" w:hAnsi="Helvetica" w:cs="Helvetica"/>
        </w:rPr>
        <w:t xml:space="preserve"> i uživo) </w:t>
      </w:r>
    </w:p>
    <w:p w14:paraId="72AC6B99" w14:textId="77777777" w:rsidR="009A2AE1" w:rsidRPr="001F14DD" w:rsidRDefault="009A2AE1" w:rsidP="009A2AE1">
      <w:pPr>
        <w:shd w:val="clear" w:color="auto" w:fill="F7CAAC" w:themeFill="accent2" w:themeFillTint="66"/>
        <w:jc w:val="both"/>
        <w:rPr>
          <w:rFonts w:ascii="Helvetica" w:hAnsi="Helvetica" w:cs="Helvetica"/>
          <w:b/>
          <w:bCs/>
          <w:sz w:val="24"/>
          <w:szCs w:val="24"/>
        </w:rPr>
      </w:pPr>
      <w:r w:rsidRPr="001F14DD">
        <w:rPr>
          <w:rFonts w:ascii="Helvetica" w:hAnsi="Helvetica" w:cs="Helvetica"/>
          <w:b/>
          <w:bCs/>
          <w:sz w:val="24"/>
          <w:szCs w:val="24"/>
        </w:rPr>
        <w:t>Metod obuke</w:t>
      </w:r>
    </w:p>
    <w:p w14:paraId="5BA8C4B1" w14:textId="0D936E9C" w:rsidR="009A2AE1" w:rsidRPr="001F14DD" w:rsidRDefault="009A2AE1" w:rsidP="009A2AE1">
      <w:pPr>
        <w:jc w:val="both"/>
        <w:rPr>
          <w:rFonts w:ascii="Helvetica" w:hAnsi="Helvetica" w:cs="Helvetica"/>
        </w:rPr>
      </w:pPr>
      <w:r w:rsidRPr="001F14DD">
        <w:rPr>
          <w:rFonts w:ascii="Helvetica" w:hAnsi="Helvetica" w:cs="Helvetica"/>
        </w:rPr>
        <w:t xml:space="preserve">Interaktivna prezentacija materijala od strane trenera, praktični zadaci za učesnike koji će raditi u grupama, grupne diskusije. </w:t>
      </w:r>
    </w:p>
    <w:p w14:paraId="748E9ABB" w14:textId="77777777" w:rsidR="009A2AE1" w:rsidRPr="001F14DD" w:rsidRDefault="009A2AE1" w:rsidP="009A2AE1">
      <w:pPr>
        <w:shd w:val="clear" w:color="auto" w:fill="F7CAAC" w:themeFill="accent2" w:themeFillTint="66"/>
        <w:jc w:val="both"/>
        <w:rPr>
          <w:rFonts w:ascii="Helvetica" w:hAnsi="Helvetica" w:cs="Helvetica"/>
          <w:b/>
          <w:bCs/>
          <w:sz w:val="24"/>
          <w:szCs w:val="24"/>
        </w:rPr>
      </w:pPr>
      <w:r w:rsidRPr="001F14DD">
        <w:rPr>
          <w:rFonts w:ascii="Helvetica" w:hAnsi="Helvetica" w:cs="Helvetica"/>
          <w:b/>
          <w:bCs/>
          <w:sz w:val="24"/>
          <w:szCs w:val="24"/>
        </w:rPr>
        <w:t>Trajanje obuke</w:t>
      </w:r>
    </w:p>
    <w:p w14:paraId="1DD2EF5F" w14:textId="77777777" w:rsidR="009A2AE1" w:rsidRPr="001F14DD" w:rsidRDefault="009A2AE1" w:rsidP="009A2AE1">
      <w:pPr>
        <w:jc w:val="both"/>
        <w:rPr>
          <w:rFonts w:ascii="Helvetica" w:hAnsi="Helvetica" w:cs="Helvetica"/>
        </w:rPr>
      </w:pPr>
      <w:r w:rsidRPr="001F14DD">
        <w:rPr>
          <w:rFonts w:ascii="Helvetica" w:hAnsi="Helvetica" w:cs="Helvetica"/>
        </w:rPr>
        <w:t xml:space="preserve">Jedan i po dan (10 sati) obuke uz 2 sata za praktične zadatke van obuke </w:t>
      </w:r>
    </w:p>
    <w:p w14:paraId="4035D7AB" w14:textId="77777777" w:rsidR="009A2AE1" w:rsidRPr="001F14DD" w:rsidRDefault="009A2AE1" w:rsidP="009A2AE1">
      <w:pPr>
        <w:shd w:val="clear" w:color="auto" w:fill="F7CAAC" w:themeFill="accent2" w:themeFillTint="66"/>
        <w:jc w:val="both"/>
        <w:rPr>
          <w:rFonts w:ascii="Helvetica" w:hAnsi="Helvetica" w:cs="Helvetica"/>
          <w:b/>
          <w:bCs/>
          <w:sz w:val="24"/>
          <w:szCs w:val="24"/>
        </w:rPr>
      </w:pPr>
      <w:r w:rsidRPr="001F14DD">
        <w:rPr>
          <w:rFonts w:ascii="Helvetica" w:hAnsi="Helvetica" w:cs="Helvetica"/>
          <w:b/>
          <w:bCs/>
          <w:sz w:val="24"/>
          <w:szCs w:val="24"/>
        </w:rPr>
        <w:t>Broj polaznika</w:t>
      </w:r>
    </w:p>
    <w:p w14:paraId="6C9F91E3" w14:textId="77777777" w:rsidR="009A2AE1" w:rsidRPr="001F14DD" w:rsidRDefault="009A2AE1" w:rsidP="009A2AE1">
      <w:pPr>
        <w:pStyle w:val="ListParagraph"/>
        <w:numPr>
          <w:ilvl w:val="0"/>
          <w:numId w:val="24"/>
        </w:numPr>
        <w:jc w:val="both"/>
        <w:rPr>
          <w:rFonts w:ascii="Helvetica" w:hAnsi="Helvetica" w:cs="Helvetica"/>
        </w:rPr>
      </w:pPr>
      <w:r w:rsidRPr="001F14DD">
        <w:rPr>
          <w:rFonts w:ascii="Helvetica" w:hAnsi="Helvetica" w:cs="Helvetica"/>
        </w:rPr>
        <w:t>Najmanji broj polaznika: 15</w:t>
      </w:r>
    </w:p>
    <w:p w14:paraId="22B05C0E" w14:textId="04893535" w:rsidR="002E2834" w:rsidRPr="001F14DD" w:rsidRDefault="009A2AE1" w:rsidP="002E2834">
      <w:pPr>
        <w:pStyle w:val="ListParagraph"/>
        <w:numPr>
          <w:ilvl w:val="0"/>
          <w:numId w:val="24"/>
        </w:numPr>
        <w:jc w:val="both"/>
        <w:rPr>
          <w:rFonts w:ascii="Helvetica" w:hAnsi="Helvetica" w:cs="Helvetica"/>
        </w:rPr>
      </w:pPr>
      <w:r w:rsidRPr="001F14DD">
        <w:rPr>
          <w:rFonts w:ascii="Helvetica" w:hAnsi="Helvetica" w:cs="Helvetica"/>
        </w:rPr>
        <w:t>Optimalni broj polaznika: 20</w:t>
      </w:r>
      <w:r w:rsidR="002E2834" w:rsidRPr="001F14DD">
        <w:rPr>
          <w:rFonts w:ascii="Helvetica" w:hAnsi="Helvetica" w:cs="Helvetica"/>
        </w:rPr>
        <w:br w:type="page"/>
      </w:r>
    </w:p>
    <w:p w14:paraId="164FA522" w14:textId="7F64057C" w:rsidR="00EA5586" w:rsidRPr="001F14DD" w:rsidRDefault="00EA5586" w:rsidP="00EA5586">
      <w:pPr>
        <w:pStyle w:val="Heading2"/>
        <w:rPr>
          <w:rFonts w:ascii="Helvetica" w:hAnsi="Helvetica" w:cs="Helvetica"/>
          <w:color w:val="002060"/>
          <w:sz w:val="56"/>
          <w:szCs w:val="56"/>
        </w:rPr>
      </w:pPr>
      <w:bookmarkStart w:id="5" w:name="_Toc161409908"/>
      <w:r w:rsidRPr="001F14DD">
        <w:rPr>
          <w:rFonts w:ascii="Helvetica" w:hAnsi="Helvetica" w:cs="Helvetica"/>
          <w:color w:val="002060"/>
          <w:sz w:val="56"/>
          <w:szCs w:val="56"/>
        </w:rPr>
        <w:lastRenderedPageBreak/>
        <w:t>4. Organi</w:t>
      </w:r>
      <w:r w:rsidR="008265E3" w:rsidRPr="001F14DD">
        <w:rPr>
          <w:rFonts w:ascii="Helvetica" w:hAnsi="Helvetica" w:cs="Helvetica"/>
          <w:color w:val="002060"/>
          <w:sz w:val="56"/>
          <w:szCs w:val="56"/>
        </w:rPr>
        <w:t>zacija, odgovornost i nadzor</w:t>
      </w:r>
      <w:bookmarkEnd w:id="5"/>
    </w:p>
    <w:p w14:paraId="46E09179" w14:textId="77777777" w:rsidR="00322A81" w:rsidRPr="001F14DD" w:rsidRDefault="00322A81" w:rsidP="00322A81">
      <w:pPr>
        <w:shd w:val="clear" w:color="auto" w:fill="F7CAAC" w:themeFill="accent2" w:themeFillTint="66"/>
        <w:spacing w:before="120" w:after="120"/>
        <w:jc w:val="both"/>
        <w:rPr>
          <w:rFonts w:ascii="Helvetica" w:hAnsi="Helvetica" w:cs="Helvetica"/>
          <w:b/>
          <w:bCs/>
          <w:sz w:val="24"/>
          <w:szCs w:val="24"/>
        </w:rPr>
      </w:pPr>
      <w:r w:rsidRPr="001F14DD">
        <w:rPr>
          <w:rFonts w:ascii="Helvetica" w:hAnsi="Helvetica" w:cs="Helvetica"/>
          <w:b/>
          <w:bCs/>
          <w:sz w:val="24"/>
          <w:szCs w:val="24"/>
        </w:rPr>
        <w:t xml:space="preserve">Cilj modula </w:t>
      </w:r>
    </w:p>
    <w:p w14:paraId="11FB2AC6" w14:textId="049ABCB3" w:rsidR="00D53801" w:rsidRPr="001F14DD" w:rsidRDefault="00322A81" w:rsidP="00E91FF1">
      <w:pPr>
        <w:spacing w:before="120" w:after="120"/>
        <w:jc w:val="both"/>
        <w:rPr>
          <w:rFonts w:ascii="Helvetica" w:hAnsi="Helvetica" w:cs="Helvetica"/>
        </w:rPr>
      </w:pPr>
      <w:r w:rsidRPr="001F14DD">
        <w:rPr>
          <w:rFonts w:ascii="Helvetica" w:hAnsi="Helvetica" w:cs="Helvetica"/>
        </w:rPr>
        <w:t xml:space="preserve">Opremiti OCD znanjem u vezi sa </w:t>
      </w:r>
      <w:r w:rsidR="00BD42F5" w:rsidRPr="001F14DD">
        <w:rPr>
          <w:rFonts w:ascii="Helvetica" w:hAnsi="Helvetica" w:cs="Helvetica"/>
        </w:rPr>
        <w:t xml:space="preserve">zahtevima </w:t>
      </w:r>
      <w:r w:rsidR="00E50DB6" w:rsidRPr="001F14DD">
        <w:rPr>
          <w:rFonts w:ascii="Helvetica" w:hAnsi="Helvetica" w:cs="Helvetica"/>
        </w:rPr>
        <w:t>otvorenost</w:t>
      </w:r>
      <w:r w:rsidR="00BD42F5" w:rsidRPr="001F14DD">
        <w:rPr>
          <w:rFonts w:ascii="Helvetica" w:hAnsi="Helvetica" w:cs="Helvetica"/>
        </w:rPr>
        <w:t>i</w:t>
      </w:r>
      <w:r w:rsidR="00E50DB6" w:rsidRPr="001F14DD">
        <w:rPr>
          <w:rFonts w:ascii="Helvetica" w:hAnsi="Helvetica" w:cs="Helvetica"/>
        </w:rPr>
        <w:t xml:space="preserve"> i transparentnost</w:t>
      </w:r>
      <w:r w:rsidR="00BD42F5" w:rsidRPr="001F14DD">
        <w:rPr>
          <w:rFonts w:ascii="Helvetica" w:hAnsi="Helvetica" w:cs="Helvetica"/>
        </w:rPr>
        <w:t>i</w:t>
      </w:r>
      <w:r w:rsidR="00E50DB6" w:rsidRPr="001F14DD">
        <w:rPr>
          <w:rFonts w:ascii="Helvetica" w:hAnsi="Helvetica" w:cs="Helvetica"/>
        </w:rPr>
        <w:t xml:space="preserve"> organa</w:t>
      </w:r>
      <w:r w:rsidR="00BD42F5" w:rsidRPr="001F14DD">
        <w:rPr>
          <w:rFonts w:ascii="Helvetica" w:hAnsi="Helvetica" w:cs="Helvetica"/>
        </w:rPr>
        <w:t xml:space="preserve"> uprave, </w:t>
      </w:r>
      <w:r w:rsidR="00E50DB6" w:rsidRPr="001F14DD">
        <w:rPr>
          <w:rFonts w:ascii="Helvetica" w:hAnsi="Helvetica" w:cs="Helvetica"/>
        </w:rPr>
        <w:t>mehanizm</w:t>
      </w:r>
      <w:r w:rsidR="00BD42F5" w:rsidRPr="001F14DD">
        <w:rPr>
          <w:rFonts w:ascii="Helvetica" w:hAnsi="Helvetica" w:cs="Helvetica"/>
        </w:rPr>
        <w:t xml:space="preserve">ima </w:t>
      </w:r>
      <w:r w:rsidR="00E50DB6" w:rsidRPr="001F14DD">
        <w:rPr>
          <w:rFonts w:ascii="Helvetica" w:hAnsi="Helvetica" w:cs="Helvetica"/>
        </w:rPr>
        <w:t>unutrašnje i spoljne odgovornosti</w:t>
      </w:r>
      <w:r w:rsidR="009B60DE" w:rsidRPr="001F14DD">
        <w:rPr>
          <w:rFonts w:ascii="Helvetica" w:hAnsi="Helvetica" w:cs="Helvetica"/>
        </w:rPr>
        <w:t xml:space="preserve">, </w:t>
      </w:r>
      <w:r w:rsidR="00E50DB6" w:rsidRPr="001F14DD">
        <w:rPr>
          <w:rFonts w:ascii="Helvetica" w:hAnsi="Helvetica" w:cs="Helvetica"/>
        </w:rPr>
        <w:t>o organizaciji uprave, radu nadzornih tela i sistemima integriteta u javnom sektoru</w:t>
      </w:r>
      <w:r w:rsidR="00D3554D" w:rsidRPr="001F14DD">
        <w:rPr>
          <w:rFonts w:ascii="Helvetica" w:hAnsi="Helvetica" w:cs="Helvetica"/>
        </w:rPr>
        <w:t xml:space="preserve"> u Srbiji</w:t>
      </w:r>
      <w:r w:rsidR="00E50DB6" w:rsidRPr="001F14DD">
        <w:rPr>
          <w:rFonts w:ascii="Helvetica" w:hAnsi="Helvetica" w:cs="Helvetica"/>
        </w:rPr>
        <w:t>.</w:t>
      </w:r>
    </w:p>
    <w:p w14:paraId="039F9F08" w14:textId="77777777" w:rsidR="00F83565" w:rsidRPr="001F14DD" w:rsidRDefault="00F83565" w:rsidP="00F83565">
      <w:pPr>
        <w:shd w:val="clear" w:color="auto" w:fill="F7CAAC" w:themeFill="accent2" w:themeFillTint="66"/>
        <w:spacing w:before="120" w:after="120"/>
        <w:jc w:val="both"/>
        <w:rPr>
          <w:rFonts w:ascii="Helvetica" w:hAnsi="Helvetica" w:cs="Helvetica"/>
          <w:b/>
          <w:bCs/>
          <w:sz w:val="24"/>
          <w:szCs w:val="24"/>
        </w:rPr>
      </w:pPr>
      <w:r w:rsidRPr="001F14DD">
        <w:rPr>
          <w:rFonts w:ascii="Helvetica" w:hAnsi="Helvetica" w:cs="Helvetica"/>
          <w:b/>
          <w:bCs/>
          <w:sz w:val="24"/>
          <w:szCs w:val="24"/>
        </w:rPr>
        <w:t>Opis modula</w:t>
      </w:r>
    </w:p>
    <w:p w14:paraId="1DA4ABA2" w14:textId="77777777" w:rsidR="00F83565" w:rsidRPr="001F14DD" w:rsidRDefault="00F83565" w:rsidP="00F83565">
      <w:pPr>
        <w:spacing w:before="120" w:after="120"/>
        <w:jc w:val="both"/>
        <w:rPr>
          <w:rFonts w:ascii="Helvetica" w:hAnsi="Helvetica" w:cs="Helvetica"/>
          <w:b/>
          <w:bCs/>
        </w:rPr>
      </w:pPr>
      <w:r w:rsidRPr="001F14DD">
        <w:rPr>
          <w:rFonts w:ascii="Helvetica" w:hAnsi="Helvetica" w:cs="Helvetica"/>
        </w:rPr>
        <w:t>Modul se sastoji od dve glavne tematske celine, u skladu sa prioritizacijom tema od strane OCD, kao i dve dodatne tematske celine. Glavne tematske celine su centralni deo modula i biće obrađene detaljno, dok će dodatne celine predstavljati dopunu centralnom delu.</w:t>
      </w:r>
    </w:p>
    <w:p w14:paraId="202E1315" w14:textId="6CB98DE7" w:rsidR="00F83565" w:rsidRPr="001F14DD" w:rsidRDefault="00D22745" w:rsidP="00E91FF1">
      <w:pPr>
        <w:spacing w:before="120" w:after="120"/>
        <w:jc w:val="both"/>
        <w:rPr>
          <w:rFonts w:ascii="Helvetica" w:hAnsi="Helvetica" w:cs="Helvetica"/>
          <w:b/>
          <w:bCs/>
        </w:rPr>
      </w:pPr>
      <w:r w:rsidRPr="001F14DD">
        <w:rPr>
          <w:rFonts w:ascii="Helvetica" w:hAnsi="Helvetica" w:cs="Helvetica"/>
          <w:noProof/>
        </w:rPr>
        <w:drawing>
          <wp:inline distT="0" distB="0" distL="0" distR="0" wp14:anchorId="2585BB66" wp14:editId="6F9FB597">
            <wp:extent cx="5930900" cy="2546350"/>
            <wp:effectExtent l="0" t="0" r="12700" b="25400"/>
            <wp:docPr id="747581247"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0CD98936" w14:textId="77777777" w:rsidR="00106DC6" w:rsidRPr="001F14DD" w:rsidRDefault="00106DC6" w:rsidP="00106DC6">
      <w:pPr>
        <w:spacing w:before="120" w:after="120"/>
        <w:jc w:val="both"/>
        <w:rPr>
          <w:rFonts w:ascii="Helvetica" w:hAnsi="Helvetica" w:cs="Helvetica"/>
        </w:rPr>
      </w:pPr>
      <w:r w:rsidRPr="001F14DD">
        <w:rPr>
          <w:rFonts w:ascii="Helvetica" w:hAnsi="Helvetica" w:cs="Helvetica"/>
        </w:rPr>
        <w:t>Tokom obuke, polaznici će naučiti:</w:t>
      </w:r>
    </w:p>
    <w:p w14:paraId="1071A440" w14:textId="11D0C82C" w:rsidR="00106DC6" w:rsidRPr="001F14DD" w:rsidRDefault="00901533" w:rsidP="00106DC6">
      <w:pPr>
        <w:pStyle w:val="ListParagraph"/>
        <w:numPr>
          <w:ilvl w:val="0"/>
          <w:numId w:val="22"/>
        </w:numPr>
        <w:spacing w:before="120" w:after="120"/>
        <w:jc w:val="both"/>
        <w:rPr>
          <w:rFonts w:ascii="Helvetica" w:hAnsi="Helvetica" w:cs="Helvetica"/>
        </w:rPr>
      </w:pPr>
      <w:r w:rsidRPr="001F14DD">
        <w:rPr>
          <w:rFonts w:ascii="Helvetica" w:hAnsi="Helvetica" w:cs="Helvetica"/>
        </w:rPr>
        <w:t>K</w:t>
      </w:r>
      <w:r w:rsidR="007439C8" w:rsidRPr="001F14DD">
        <w:rPr>
          <w:rFonts w:ascii="Helvetica" w:hAnsi="Helvetica" w:cs="Helvetica"/>
        </w:rPr>
        <w:t xml:space="preserve">oji su </w:t>
      </w:r>
      <w:r w:rsidRPr="001F14DD">
        <w:rPr>
          <w:rFonts w:ascii="Helvetica" w:hAnsi="Helvetica" w:cs="Helvetica"/>
        </w:rPr>
        <w:t>najvažniji</w:t>
      </w:r>
      <w:r w:rsidR="007439C8" w:rsidRPr="001F14DD">
        <w:rPr>
          <w:rFonts w:ascii="Helvetica" w:hAnsi="Helvetica" w:cs="Helvetica"/>
        </w:rPr>
        <w:t xml:space="preserve"> standardi za </w:t>
      </w:r>
      <w:r w:rsidR="00B9065D" w:rsidRPr="001F14DD">
        <w:rPr>
          <w:rFonts w:ascii="Helvetica" w:hAnsi="Helvetica" w:cs="Helvetica"/>
        </w:rPr>
        <w:t xml:space="preserve">proaktivnu i reaktivnu transparentnost organa uprave; </w:t>
      </w:r>
      <w:r w:rsidR="00BA13EA" w:rsidRPr="001F14DD">
        <w:rPr>
          <w:rFonts w:ascii="Helvetica" w:hAnsi="Helvetica" w:cs="Helvetica"/>
        </w:rPr>
        <w:t>koji su najvažniji elementi Zakona o slobodnom pristupu informacijama od javnog značaja</w:t>
      </w:r>
      <w:r w:rsidR="00092967" w:rsidRPr="001F14DD">
        <w:rPr>
          <w:rFonts w:ascii="Helvetica" w:hAnsi="Helvetica" w:cs="Helvetica"/>
        </w:rPr>
        <w:t xml:space="preserve">; kako funkcioniše sistem podnošenja žalbi </w:t>
      </w:r>
      <w:r w:rsidR="00BD591C" w:rsidRPr="001F14DD">
        <w:rPr>
          <w:rFonts w:ascii="Helvetica" w:hAnsi="Helvetica" w:cs="Helvetica"/>
        </w:rPr>
        <w:t>Povereniku za informacije od javnog značaja i zaštitu podataka o ličnosti</w:t>
      </w:r>
      <w:r w:rsidR="00092967" w:rsidRPr="001F14DD">
        <w:rPr>
          <w:rFonts w:ascii="Helvetica" w:hAnsi="Helvetica" w:cs="Helvetica"/>
        </w:rPr>
        <w:t xml:space="preserve">; </w:t>
      </w:r>
      <w:r w:rsidR="00106DC6" w:rsidRPr="001F14DD">
        <w:rPr>
          <w:rFonts w:ascii="Helvetica" w:hAnsi="Helvetica" w:cs="Helvetica"/>
        </w:rPr>
        <w:t xml:space="preserve"> </w:t>
      </w:r>
      <w:r w:rsidR="003B3A45" w:rsidRPr="001F14DD">
        <w:rPr>
          <w:rFonts w:ascii="Helvetica" w:hAnsi="Helvetica" w:cs="Helvetica"/>
        </w:rPr>
        <w:t xml:space="preserve">kako vršiti praćenje i procenu usklađenosti </w:t>
      </w:r>
      <w:r w:rsidR="00EB46FC" w:rsidRPr="001F14DD">
        <w:rPr>
          <w:rFonts w:ascii="Helvetica" w:hAnsi="Helvetica" w:cs="Helvetica"/>
        </w:rPr>
        <w:t xml:space="preserve">prakse </w:t>
      </w:r>
      <w:r w:rsidR="004409A8" w:rsidRPr="001F14DD">
        <w:rPr>
          <w:rFonts w:ascii="Helvetica" w:hAnsi="Helvetica" w:cs="Helvetica"/>
        </w:rPr>
        <w:t>sa pravnim okvirom za pristup informacijama od javnog značaja</w:t>
      </w:r>
      <w:r w:rsidR="0080309D" w:rsidRPr="001F14DD">
        <w:rPr>
          <w:rFonts w:ascii="Helvetica" w:hAnsi="Helvetica" w:cs="Helvetica"/>
        </w:rPr>
        <w:t>;</w:t>
      </w:r>
      <w:r w:rsidR="004409A8" w:rsidRPr="001F14DD">
        <w:rPr>
          <w:rFonts w:ascii="Helvetica" w:hAnsi="Helvetica" w:cs="Helvetica"/>
        </w:rPr>
        <w:t xml:space="preserve"> </w:t>
      </w:r>
      <w:r w:rsidR="0080309D" w:rsidRPr="001F14DD">
        <w:rPr>
          <w:rFonts w:ascii="Helvetica" w:hAnsi="Helvetica" w:cs="Helvetica"/>
        </w:rPr>
        <w:t xml:space="preserve">šta su otvoreni podaci i kako se koriste </w:t>
      </w:r>
      <w:r w:rsidR="00106DC6" w:rsidRPr="001F14DD">
        <w:rPr>
          <w:rFonts w:ascii="Helvetica" w:hAnsi="Helvetica" w:cs="Helvetica"/>
          <w:i/>
          <w:iCs/>
        </w:rPr>
        <w:t>tematska celina 1</w:t>
      </w:r>
      <w:r w:rsidR="00106DC6" w:rsidRPr="001F14DD">
        <w:rPr>
          <w:rFonts w:ascii="Helvetica" w:hAnsi="Helvetica" w:cs="Helvetica"/>
        </w:rPr>
        <w:t>).</w:t>
      </w:r>
    </w:p>
    <w:p w14:paraId="72B6F799" w14:textId="7F13272F" w:rsidR="00106DC6" w:rsidRPr="001F14DD" w:rsidRDefault="008C190E" w:rsidP="00106DC6">
      <w:pPr>
        <w:pStyle w:val="ListParagraph"/>
        <w:numPr>
          <w:ilvl w:val="0"/>
          <w:numId w:val="22"/>
        </w:numPr>
        <w:spacing w:before="120" w:after="120"/>
        <w:jc w:val="both"/>
        <w:rPr>
          <w:rFonts w:ascii="Helvetica" w:hAnsi="Helvetica" w:cs="Helvetica"/>
        </w:rPr>
      </w:pPr>
      <w:r w:rsidRPr="001F14DD">
        <w:rPr>
          <w:rFonts w:ascii="Helvetica" w:hAnsi="Helvetica" w:cs="Helvetica"/>
        </w:rPr>
        <w:t xml:space="preserve">Koji su potencijalni rizici i pretnje integritetu u javnom sektoru; </w:t>
      </w:r>
      <w:r w:rsidR="007E0F8F" w:rsidRPr="001F14DD">
        <w:rPr>
          <w:rFonts w:ascii="Helvetica" w:hAnsi="Helvetica" w:cs="Helvetica"/>
        </w:rPr>
        <w:t xml:space="preserve">koja pravila i vrednosti za etičko postupanje se primenjuju u javnom sektoru; kako </w:t>
      </w:r>
      <w:r w:rsidR="00EA65FB" w:rsidRPr="001F14DD">
        <w:rPr>
          <w:rFonts w:ascii="Helvetica" w:hAnsi="Helvetica" w:cs="Helvetica"/>
        </w:rPr>
        <w:t xml:space="preserve">funkcionišu mehanizmi za podnošenje pritužbi; </w:t>
      </w:r>
      <w:r w:rsidR="00237525" w:rsidRPr="001F14DD">
        <w:rPr>
          <w:rFonts w:ascii="Helvetica" w:hAnsi="Helvetica" w:cs="Helvetica"/>
        </w:rPr>
        <w:t xml:space="preserve">koji su glavni aspekti sistema prijave imovine i sankcije za </w:t>
      </w:r>
      <w:r w:rsidR="005B2AA4" w:rsidRPr="001F14DD">
        <w:rPr>
          <w:rFonts w:ascii="Helvetica" w:hAnsi="Helvetica" w:cs="Helvetica"/>
        </w:rPr>
        <w:t>neusaglašenost</w:t>
      </w:r>
      <w:r w:rsidR="00106DC6" w:rsidRPr="001F14DD">
        <w:rPr>
          <w:rFonts w:ascii="Helvetica" w:hAnsi="Helvetica" w:cs="Helvetica"/>
        </w:rPr>
        <w:t xml:space="preserve"> (</w:t>
      </w:r>
      <w:r w:rsidR="00106DC6" w:rsidRPr="001F14DD">
        <w:rPr>
          <w:rFonts w:ascii="Helvetica" w:hAnsi="Helvetica" w:cs="Helvetica"/>
          <w:i/>
          <w:iCs/>
        </w:rPr>
        <w:t>tematska celina 2</w:t>
      </w:r>
      <w:r w:rsidR="00106DC6" w:rsidRPr="001F14DD">
        <w:rPr>
          <w:rFonts w:ascii="Helvetica" w:hAnsi="Helvetica" w:cs="Helvetica"/>
        </w:rPr>
        <w:t>).</w:t>
      </w:r>
    </w:p>
    <w:p w14:paraId="7045AC4E" w14:textId="63BAED26" w:rsidR="00106DC6" w:rsidRPr="001F14DD" w:rsidRDefault="00106DC6" w:rsidP="00106DC6">
      <w:pPr>
        <w:pStyle w:val="ListParagraph"/>
        <w:numPr>
          <w:ilvl w:val="0"/>
          <w:numId w:val="22"/>
        </w:numPr>
        <w:spacing w:before="120" w:after="120"/>
        <w:jc w:val="both"/>
        <w:rPr>
          <w:rFonts w:ascii="Helvetica" w:hAnsi="Helvetica" w:cs="Helvetica"/>
        </w:rPr>
      </w:pPr>
      <w:r w:rsidRPr="001F14DD">
        <w:rPr>
          <w:rFonts w:ascii="Helvetica" w:hAnsi="Helvetica" w:cs="Helvetica"/>
        </w:rPr>
        <w:t>Koj</w:t>
      </w:r>
      <w:r w:rsidR="00376CE2" w:rsidRPr="001F14DD">
        <w:rPr>
          <w:rFonts w:ascii="Helvetica" w:hAnsi="Helvetica" w:cs="Helvetica"/>
        </w:rPr>
        <w:t xml:space="preserve">i vidovi organizacije </w:t>
      </w:r>
      <w:r w:rsidR="00160321" w:rsidRPr="001F14DD">
        <w:rPr>
          <w:rFonts w:ascii="Helvetica" w:hAnsi="Helvetica" w:cs="Helvetica"/>
        </w:rPr>
        <w:t>državne uprave podstič</w:t>
      </w:r>
      <w:r w:rsidR="004A261A" w:rsidRPr="001F14DD">
        <w:rPr>
          <w:rFonts w:ascii="Helvetica" w:hAnsi="Helvetica" w:cs="Helvetica"/>
        </w:rPr>
        <w:t>u</w:t>
      </w:r>
      <w:r w:rsidR="00160321" w:rsidRPr="001F14DD">
        <w:rPr>
          <w:rFonts w:ascii="Helvetica" w:hAnsi="Helvetica" w:cs="Helvetica"/>
        </w:rPr>
        <w:t xml:space="preserve"> odgovornost</w:t>
      </w:r>
      <w:r w:rsidR="00376CE2" w:rsidRPr="001F14DD">
        <w:rPr>
          <w:rFonts w:ascii="Helvetica" w:hAnsi="Helvetica" w:cs="Helvetica"/>
        </w:rPr>
        <w:t>;</w:t>
      </w:r>
      <w:r w:rsidR="00E81D4E" w:rsidRPr="001F14DD">
        <w:rPr>
          <w:rFonts w:ascii="Helvetica" w:hAnsi="Helvetica" w:cs="Helvetica"/>
        </w:rPr>
        <w:t xml:space="preserve"> koji su najvažniji aspekti</w:t>
      </w:r>
      <w:r w:rsidR="00160321" w:rsidRPr="001F14DD">
        <w:rPr>
          <w:rFonts w:ascii="Helvetica" w:hAnsi="Helvetica" w:cs="Helvetica"/>
        </w:rPr>
        <w:t xml:space="preserve"> nezavisnosti organa i institucija i njihove odgovornosti</w:t>
      </w:r>
      <w:r w:rsidR="002777C1" w:rsidRPr="001F14DD">
        <w:rPr>
          <w:rFonts w:ascii="Helvetica" w:hAnsi="Helvetica" w:cs="Helvetica"/>
        </w:rPr>
        <w:t>; k</w:t>
      </w:r>
      <w:r w:rsidR="00045D23" w:rsidRPr="001F14DD">
        <w:rPr>
          <w:rFonts w:ascii="Helvetica" w:hAnsi="Helvetica" w:cs="Helvetica"/>
        </w:rPr>
        <w:t xml:space="preserve">ako je izvršena podela </w:t>
      </w:r>
      <w:r w:rsidR="00160321" w:rsidRPr="001F14DD">
        <w:rPr>
          <w:rFonts w:ascii="Helvetica" w:hAnsi="Helvetica" w:cs="Helvetica"/>
        </w:rPr>
        <w:t xml:space="preserve">odgovornosti između različitih nivoa vlasti </w:t>
      </w:r>
      <w:r w:rsidR="00041E66" w:rsidRPr="001F14DD">
        <w:rPr>
          <w:rFonts w:ascii="Helvetica" w:hAnsi="Helvetica" w:cs="Helvetica"/>
        </w:rPr>
        <w:t xml:space="preserve">i koja rešenja i standardi se najčešće primenjuju </w:t>
      </w:r>
      <w:r w:rsidRPr="001F14DD">
        <w:rPr>
          <w:rFonts w:ascii="Helvetica" w:hAnsi="Helvetica" w:cs="Helvetica"/>
        </w:rPr>
        <w:t>(</w:t>
      </w:r>
      <w:r w:rsidRPr="001F14DD">
        <w:rPr>
          <w:rFonts w:ascii="Helvetica" w:hAnsi="Helvetica" w:cs="Helvetica"/>
          <w:i/>
          <w:iCs/>
        </w:rPr>
        <w:t>tematska celina 3</w:t>
      </w:r>
      <w:r w:rsidRPr="001F14DD">
        <w:rPr>
          <w:rFonts w:ascii="Helvetica" w:hAnsi="Helvetica" w:cs="Helvetica"/>
        </w:rPr>
        <w:t>).</w:t>
      </w:r>
    </w:p>
    <w:p w14:paraId="3BF012C3" w14:textId="4844E119" w:rsidR="00106DC6" w:rsidRPr="001F14DD" w:rsidRDefault="00106DC6" w:rsidP="00106DC6">
      <w:pPr>
        <w:pStyle w:val="ListParagraph"/>
        <w:numPr>
          <w:ilvl w:val="0"/>
          <w:numId w:val="22"/>
        </w:numPr>
        <w:spacing w:before="120" w:after="120"/>
        <w:jc w:val="both"/>
        <w:rPr>
          <w:rFonts w:ascii="Helvetica" w:hAnsi="Helvetica" w:cs="Helvetica"/>
        </w:rPr>
      </w:pPr>
      <w:r w:rsidRPr="001F14DD">
        <w:rPr>
          <w:rFonts w:ascii="Helvetica" w:hAnsi="Helvetica" w:cs="Helvetica"/>
        </w:rPr>
        <w:t>Koji su najvažniji</w:t>
      </w:r>
      <w:r w:rsidR="00E148CA" w:rsidRPr="001F14DD">
        <w:rPr>
          <w:rFonts w:ascii="Helvetica" w:hAnsi="Helvetica" w:cs="Helvetica"/>
        </w:rPr>
        <w:t xml:space="preserve"> aspekti saradnje </w:t>
      </w:r>
      <w:r w:rsidR="002F2D33" w:rsidRPr="001F14DD">
        <w:rPr>
          <w:rFonts w:ascii="Helvetica" w:hAnsi="Helvetica" w:cs="Helvetica"/>
        </w:rPr>
        <w:t xml:space="preserve">Narodne </w:t>
      </w:r>
      <w:r w:rsidR="00BC59ED" w:rsidRPr="001F14DD">
        <w:rPr>
          <w:rFonts w:ascii="Helvetica" w:hAnsi="Helvetica" w:cs="Helvetica"/>
        </w:rPr>
        <w:t>s</w:t>
      </w:r>
      <w:r w:rsidR="00E148CA" w:rsidRPr="001F14DD">
        <w:rPr>
          <w:rFonts w:ascii="Helvetica" w:hAnsi="Helvetica" w:cs="Helvetica"/>
        </w:rPr>
        <w:t xml:space="preserve">kupštine </w:t>
      </w:r>
      <w:r w:rsidR="00BC59ED" w:rsidRPr="001F14DD">
        <w:rPr>
          <w:rFonts w:ascii="Helvetica" w:hAnsi="Helvetica" w:cs="Helvetica"/>
        </w:rPr>
        <w:t xml:space="preserve">i nezavisnih kontrolnih organa; </w:t>
      </w:r>
      <w:r w:rsidR="00270CC2" w:rsidRPr="001F14DD">
        <w:rPr>
          <w:rFonts w:ascii="Helvetica" w:hAnsi="Helvetica" w:cs="Helvetica"/>
        </w:rPr>
        <w:t xml:space="preserve">kako obezbediti nezavisnost Državne revizorske institucije i osigurati da organi primenjuju njene preporuke; </w:t>
      </w:r>
      <w:r w:rsidR="007F5B7D" w:rsidRPr="001F14DD">
        <w:rPr>
          <w:rFonts w:ascii="Helvetica" w:hAnsi="Helvetica" w:cs="Helvetica"/>
        </w:rPr>
        <w:t xml:space="preserve">kako </w:t>
      </w:r>
      <w:r w:rsidR="002F2D33" w:rsidRPr="001F14DD">
        <w:rPr>
          <w:rFonts w:ascii="Helvetica" w:hAnsi="Helvetica" w:cs="Helvetica"/>
        </w:rPr>
        <w:t xml:space="preserve">Narodna </w:t>
      </w:r>
      <w:r w:rsidR="007F5B7D" w:rsidRPr="001F14DD">
        <w:rPr>
          <w:rFonts w:ascii="Helvetica" w:hAnsi="Helvetica" w:cs="Helvetica"/>
        </w:rPr>
        <w:t xml:space="preserve">skupština </w:t>
      </w:r>
      <w:r w:rsidR="00B6390F" w:rsidRPr="001F14DD">
        <w:rPr>
          <w:rFonts w:ascii="Helvetica" w:hAnsi="Helvetica" w:cs="Helvetica"/>
        </w:rPr>
        <w:t>vrši nadzor nad izvršnom vlasti</w:t>
      </w:r>
      <w:r w:rsidRPr="001F14DD">
        <w:rPr>
          <w:rFonts w:ascii="Helvetica" w:hAnsi="Helvetica" w:cs="Helvetica"/>
        </w:rPr>
        <w:t xml:space="preserve"> (</w:t>
      </w:r>
      <w:r w:rsidRPr="001F14DD">
        <w:rPr>
          <w:rFonts w:ascii="Helvetica" w:hAnsi="Helvetica" w:cs="Helvetica"/>
          <w:i/>
          <w:iCs/>
        </w:rPr>
        <w:t>tematska celina 4</w:t>
      </w:r>
      <w:r w:rsidRPr="001F14DD">
        <w:rPr>
          <w:rFonts w:ascii="Helvetica" w:hAnsi="Helvetica" w:cs="Helvetica"/>
        </w:rPr>
        <w:t>).</w:t>
      </w:r>
    </w:p>
    <w:p w14:paraId="21FDCF64" w14:textId="4483C990" w:rsidR="00B6390F" w:rsidRPr="001F14DD" w:rsidRDefault="00B6390F" w:rsidP="00B6390F">
      <w:pPr>
        <w:spacing w:before="120" w:after="120"/>
        <w:jc w:val="both"/>
        <w:rPr>
          <w:rFonts w:ascii="Helvetica" w:hAnsi="Helvetica" w:cs="Helvetica"/>
        </w:rPr>
      </w:pPr>
      <w:r w:rsidRPr="001F14DD">
        <w:rPr>
          <w:rFonts w:ascii="Helvetica" w:hAnsi="Helvetica" w:cs="Helvetica"/>
        </w:rPr>
        <w:t>Na osnovu preferencija OCD koje su popunile upitnik, glavni fokus modula je zakonodavni okvir i prakse u Srbiji, uz naglasak na usklađenost sa zahtevima procesa pristupanja Evropskoj uniji.</w:t>
      </w:r>
    </w:p>
    <w:p w14:paraId="574F1C8F" w14:textId="3BA96777" w:rsidR="00B6390F" w:rsidRPr="001F14DD" w:rsidRDefault="006C4162" w:rsidP="00B6390F">
      <w:pPr>
        <w:spacing w:before="120" w:after="120"/>
        <w:jc w:val="both"/>
        <w:rPr>
          <w:rFonts w:ascii="Helvetica" w:hAnsi="Helvetica" w:cs="Helvetica"/>
        </w:rPr>
      </w:pPr>
      <w:r w:rsidRPr="001F14DD">
        <w:rPr>
          <w:rFonts w:ascii="Helvetica" w:hAnsi="Helvetica" w:cs="Helvetica"/>
        </w:rPr>
        <w:lastRenderedPageBreak/>
        <w:t xml:space="preserve">Korisni materijali: </w:t>
      </w:r>
      <w:r w:rsidR="00ED3135" w:rsidRPr="001F14DD">
        <w:rPr>
          <w:rFonts w:ascii="Helvetica" w:hAnsi="Helvetica" w:cs="Helvetica"/>
        </w:rPr>
        <w:t xml:space="preserve">SIGMA – </w:t>
      </w:r>
      <w:hyperlink r:id="rId34" w:history="1">
        <w:r w:rsidR="00735F54" w:rsidRPr="001F14DD">
          <w:rPr>
            <w:rStyle w:val="Hyperlink"/>
            <w:rFonts w:ascii="Helvetica" w:hAnsi="Helvetica" w:cs="Helvetica"/>
          </w:rPr>
          <w:t>Pravo na otvorene javne uprave u Evropi; novi pravni standardi za administrativnu transparentnost</w:t>
        </w:r>
      </w:hyperlink>
      <w:r w:rsidR="00735F54" w:rsidRPr="001F14DD">
        <w:rPr>
          <w:rFonts w:ascii="Helvetica" w:hAnsi="Helvetica" w:cs="Helvetica"/>
        </w:rPr>
        <w:t xml:space="preserve">; </w:t>
      </w:r>
      <w:r w:rsidRPr="001F14DD">
        <w:rPr>
          <w:rFonts w:ascii="Helvetica" w:hAnsi="Helvetica" w:cs="Helvetica"/>
        </w:rPr>
        <w:t xml:space="preserve">ReSPA – </w:t>
      </w:r>
      <w:hyperlink r:id="rId35" w:history="1">
        <w:r w:rsidRPr="001F14DD">
          <w:rPr>
            <w:rStyle w:val="Hyperlink"/>
            <w:rFonts w:ascii="Helvetica" w:hAnsi="Helvetica" w:cs="Helvetica"/>
          </w:rPr>
          <w:t>Preporuke o dostavljanju izjava o finansijskom i imovinskom stanju nosilaca javnih funkcija na Zapadnom Balkanu</w:t>
        </w:r>
      </w:hyperlink>
      <w:r w:rsidRPr="001F14DD" w:rsidDel="006C4162">
        <w:rPr>
          <w:rFonts w:ascii="Helvetica" w:hAnsi="Helvetica" w:cs="Helvetica"/>
        </w:rPr>
        <w:t xml:space="preserve"> </w:t>
      </w:r>
    </w:p>
    <w:p w14:paraId="301F7A64" w14:textId="597EC0AF" w:rsidR="006C4162" w:rsidRPr="001F14DD" w:rsidRDefault="006C4162" w:rsidP="00B6390F">
      <w:pPr>
        <w:spacing w:before="120" w:after="120"/>
        <w:jc w:val="both"/>
        <w:rPr>
          <w:rFonts w:ascii="Helvetica" w:hAnsi="Helvetica" w:cs="Helvetica"/>
        </w:rPr>
      </w:pPr>
      <w:r w:rsidRPr="001F14DD">
        <w:rPr>
          <w:rFonts w:ascii="Helvetica" w:hAnsi="Helvetica" w:cs="Helvetica"/>
          <w:b/>
          <w:bCs/>
          <w:noProof/>
          <w:color w:val="FFFFFF" w:themeColor="background1"/>
          <w:sz w:val="24"/>
          <w:szCs w:val="24"/>
        </w:rPr>
        <mc:AlternateContent>
          <mc:Choice Requires="wps">
            <w:drawing>
              <wp:anchor distT="0" distB="0" distL="114300" distR="114300" simplePos="0" relativeHeight="251658243" behindDoc="1" locked="0" layoutInCell="1" allowOverlap="1" wp14:anchorId="7F3921D5" wp14:editId="24A83C4B">
                <wp:simplePos x="0" y="0"/>
                <wp:positionH relativeFrom="margin">
                  <wp:posOffset>-78740</wp:posOffset>
                </wp:positionH>
                <wp:positionV relativeFrom="paragraph">
                  <wp:posOffset>94310</wp:posOffset>
                </wp:positionV>
                <wp:extent cx="6627495" cy="2292350"/>
                <wp:effectExtent l="0" t="0" r="1905" b="0"/>
                <wp:wrapNone/>
                <wp:docPr id="1574056669" name="Rectangle 2"/>
                <wp:cNvGraphicFramePr/>
                <a:graphic xmlns:a="http://schemas.openxmlformats.org/drawingml/2006/main">
                  <a:graphicData uri="http://schemas.microsoft.com/office/word/2010/wordprocessingShape">
                    <wps:wsp>
                      <wps:cNvSpPr/>
                      <wps:spPr>
                        <a:xfrm>
                          <a:off x="0" y="0"/>
                          <a:ext cx="6627495" cy="2292350"/>
                        </a:xfrm>
                        <a:prstGeom prst="roundRect">
                          <a:avLst>
                            <a:gd name="adj" fmla="val 7413"/>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131784" id="Rectangle 2" o:spid="_x0000_s1026" style="position:absolute;margin-left:-6.2pt;margin-top:7.45pt;width:521.85pt;height:180.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8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" fillcolor="#ed7d31 [3205]" stroked="f" strokeweight="1pt">
                <v:stroke joinstyle="miter"/>
                <w10:wrap anchorx="margin"/>
              </v:roundrect>
            </w:pict>
          </mc:Fallback>
        </mc:AlternateContent>
      </w:r>
    </w:p>
    <w:p w14:paraId="110789F8" w14:textId="77777777" w:rsidR="00B6390F" w:rsidRPr="001F14DD" w:rsidRDefault="00B6390F" w:rsidP="00B6390F">
      <w:pPr>
        <w:tabs>
          <w:tab w:val="left" w:pos="2810"/>
        </w:tabs>
        <w:spacing w:before="120" w:after="120"/>
        <w:jc w:val="both"/>
        <w:rPr>
          <w:rFonts w:ascii="Helvetica" w:hAnsi="Helvetica" w:cs="Helvetica"/>
          <w:b/>
          <w:bCs/>
          <w:color w:val="FFFFFF" w:themeColor="background1"/>
          <w:sz w:val="24"/>
          <w:szCs w:val="24"/>
        </w:rPr>
      </w:pPr>
      <w:r w:rsidRPr="001F14DD">
        <w:rPr>
          <w:rFonts w:ascii="Helvetica" w:hAnsi="Helvetica" w:cs="Helvetica"/>
          <w:b/>
          <w:bCs/>
          <w:color w:val="FFFFFF" w:themeColor="background1"/>
          <w:sz w:val="24"/>
          <w:szCs w:val="24"/>
        </w:rPr>
        <w:t>Očekivani efekti</w:t>
      </w:r>
      <w:r w:rsidRPr="001F14DD">
        <w:rPr>
          <w:rFonts w:ascii="Helvetica" w:hAnsi="Helvetica" w:cs="Helvetica"/>
          <w:b/>
          <w:bCs/>
          <w:color w:val="FFFFFF" w:themeColor="background1"/>
          <w:sz w:val="24"/>
          <w:szCs w:val="24"/>
        </w:rPr>
        <w:tab/>
      </w:r>
    </w:p>
    <w:p w14:paraId="6944B7C6" w14:textId="77777777" w:rsidR="00B6390F" w:rsidRPr="001F14DD" w:rsidRDefault="00B6390F" w:rsidP="00B6390F">
      <w:pPr>
        <w:spacing w:before="120" w:after="120"/>
        <w:jc w:val="both"/>
        <w:rPr>
          <w:rFonts w:ascii="Helvetica" w:hAnsi="Helvetica" w:cs="Helvetica"/>
          <w:color w:val="FFFFFF" w:themeColor="background1"/>
        </w:rPr>
      </w:pPr>
      <w:r w:rsidRPr="001F14DD">
        <w:rPr>
          <w:rFonts w:ascii="Helvetica" w:hAnsi="Helvetica" w:cs="Helvetica"/>
          <w:color w:val="FFFFFF" w:themeColor="background1"/>
        </w:rPr>
        <w:t>Po završetku modula obuke, očekuje se da će polaznici moći da:</w:t>
      </w:r>
    </w:p>
    <w:p w14:paraId="0C4B081D" w14:textId="697BA86D" w:rsidR="00B6390F" w:rsidRPr="001F14DD" w:rsidRDefault="00B6390F" w:rsidP="00B6390F">
      <w:pPr>
        <w:pStyle w:val="ListParagraph"/>
        <w:numPr>
          <w:ilvl w:val="0"/>
          <w:numId w:val="23"/>
        </w:numPr>
        <w:jc w:val="both"/>
        <w:rPr>
          <w:rFonts w:ascii="Helvetica" w:hAnsi="Helvetica" w:cs="Helvetica"/>
          <w:color w:val="FFFFFF" w:themeColor="background1"/>
        </w:rPr>
      </w:pPr>
      <w:r w:rsidRPr="001F14DD">
        <w:rPr>
          <w:rFonts w:ascii="Helvetica" w:hAnsi="Helvetica" w:cs="Helvetica"/>
          <w:color w:val="FFFFFF" w:themeColor="background1"/>
        </w:rPr>
        <w:t xml:space="preserve">Razumeju </w:t>
      </w:r>
      <w:r w:rsidR="0080309D" w:rsidRPr="001F14DD">
        <w:rPr>
          <w:rFonts w:ascii="Helvetica" w:hAnsi="Helvetica" w:cs="Helvetica"/>
          <w:color w:val="FFFFFF" w:themeColor="background1"/>
        </w:rPr>
        <w:t xml:space="preserve">kako funkcioniše </w:t>
      </w:r>
      <w:r w:rsidR="00DD60B4" w:rsidRPr="001F14DD">
        <w:rPr>
          <w:rFonts w:ascii="Helvetica" w:hAnsi="Helvetica" w:cs="Helvetica"/>
          <w:color w:val="FFFFFF" w:themeColor="background1"/>
        </w:rPr>
        <w:t>slobod</w:t>
      </w:r>
      <w:r w:rsidR="0080309D" w:rsidRPr="001F14DD">
        <w:rPr>
          <w:rFonts w:ascii="Helvetica" w:hAnsi="Helvetica" w:cs="Helvetica"/>
          <w:color w:val="FFFFFF" w:themeColor="background1"/>
        </w:rPr>
        <w:t>an</w:t>
      </w:r>
      <w:r w:rsidR="00733491" w:rsidRPr="001F14DD">
        <w:rPr>
          <w:rFonts w:ascii="Helvetica" w:hAnsi="Helvetica" w:cs="Helvetica"/>
          <w:color w:val="FFFFFF" w:themeColor="background1"/>
        </w:rPr>
        <w:t xml:space="preserve"> </w:t>
      </w:r>
      <w:r w:rsidR="00DD60B4" w:rsidRPr="001F14DD">
        <w:rPr>
          <w:rFonts w:ascii="Helvetica" w:hAnsi="Helvetica" w:cs="Helvetica"/>
          <w:color w:val="FFFFFF" w:themeColor="background1"/>
        </w:rPr>
        <w:t>pristup informacijama od javnog značaja</w:t>
      </w:r>
      <w:r w:rsidR="0080309D" w:rsidRPr="001F14DD">
        <w:rPr>
          <w:rFonts w:ascii="Helvetica" w:hAnsi="Helvetica" w:cs="Helvetica"/>
          <w:color w:val="FFFFFF" w:themeColor="background1"/>
        </w:rPr>
        <w:t xml:space="preserve"> i kako se ovo pravo štiti u Srbiji</w:t>
      </w:r>
      <w:r w:rsidR="009579C2" w:rsidRPr="001F14DD">
        <w:rPr>
          <w:rFonts w:ascii="Helvetica" w:hAnsi="Helvetica" w:cs="Helvetica"/>
          <w:color w:val="FFFFFF" w:themeColor="background1"/>
        </w:rPr>
        <w:t>;</w:t>
      </w:r>
    </w:p>
    <w:p w14:paraId="35830A91" w14:textId="47F95063" w:rsidR="00B6390F" w:rsidRPr="001F14DD" w:rsidRDefault="00B6390F" w:rsidP="00B6390F">
      <w:pPr>
        <w:pStyle w:val="ListParagraph"/>
        <w:numPr>
          <w:ilvl w:val="0"/>
          <w:numId w:val="23"/>
        </w:numPr>
        <w:jc w:val="both"/>
        <w:rPr>
          <w:rFonts w:ascii="Helvetica" w:hAnsi="Helvetica" w:cs="Helvetica"/>
          <w:color w:val="FFFFFF" w:themeColor="background1"/>
        </w:rPr>
      </w:pPr>
      <w:r w:rsidRPr="001F14DD">
        <w:rPr>
          <w:rFonts w:ascii="Helvetica" w:hAnsi="Helvetica" w:cs="Helvetica"/>
          <w:color w:val="FFFFFF" w:themeColor="background1"/>
        </w:rPr>
        <w:t>Razumeju</w:t>
      </w:r>
      <w:r w:rsidR="004456C4" w:rsidRPr="001F14DD">
        <w:rPr>
          <w:rFonts w:ascii="Helvetica" w:hAnsi="Helvetica" w:cs="Helvetica"/>
          <w:color w:val="FFFFFF" w:themeColor="background1"/>
        </w:rPr>
        <w:t xml:space="preserve"> </w:t>
      </w:r>
      <w:r w:rsidR="00733491" w:rsidRPr="001F14DD">
        <w:rPr>
          <w:rFonts w:ascii="Helvetica" w:hAnsi="Helvetica" w:cs="Helvetica"/>
          <w:color w:val="FFFFFF" w:themeColor="background1"/>
        </w:rPr>
        <w:t>šta su otvoreni podaci i kako se koriste</w:t>
      </w:r>
      <w:r w:rsidRPr="001F14DD">
        <w:rPr>
          <w:rFonts w:ascii="Helvetica" w:hAnsi="Helvetica" w:cs="Helvetica"/>
          <w:color w:val="FFFFFF" w:themeColor="background1"/>
        </w:rPr>
        <w:t>;</w:t>
      </w:r>
    </w:p>
    <w:p w14:paraId="421DBFA6" w14:textId="54968167" w:rsidR="006131A9" w:rsidRPr="001F14DD" w:rsidRDefault="006131A9" w:rsidP="006131A9">
      <w:pPr>
        <w:pStyle w:val="ListParagraph"/>
        <w:numPr>
          <w:ilvl w:val="0"/>
          <w:numId w:val="23"/>
        </w:numPr>
        <w:jc w:val="both"/>
        <w:rPr>
          <w:rFonts w:ascii="Helvetica" w:hAnsi="Helvetica" w:cs="Helvetica"/>
          <w:color w:val="FFFFFF" w:themeColor="background1"/>
        </w:rPr>
      </w:pPr>
      <w:r w:rsidRPr="001F14DD">
        <w:rPr>
          <w:rFonts w:ascii="Helvetica" w:hAnsi="Helvetica" w:cs="Helvetica"/>
          <w:color w:val="FFFFFF" w:themeColor="background1"/>
        </w:rPr>
        <w:t xml:space="preserve">Razumeju </w:t>
      </w:r>
      <w:r w:rsidR="00733491" w:rsidRPr="001F14DD">
        <w:rPr>
          <w:rFonts w:ascii="Helvetica" w:hAnsi="Helvetica" w:cs="Helvetica"/>
          <w:color w:val="FFFFFF" w:themeColor="background1"/>
        </w:rPr>
        <w:t>kako se u Srbiji</w:t>
      </w:r>
      <w:r w:rsidRPr="001F14DD">
        <w:rPr>
          <w:rFonts w:ascii="Helvetica" w:hAnsi="Helvetica" w:cs="Helvetica"/>
          <w:color w:val="FFFFFF" w:themeColor="background1"/>
        </w:rPr>
        <w:t xml:space="preserve"> upravlja rizicima po integritet u javnom sektoru;</w:t>
      </w:r>
    </w:p>
    <w:p w14:paraId="2D2BD698" w14:textId="6D50C702" w:rsidR="00794923" w:rsidRPr="001F14DD" w:rsidRDefault="00794923" w:rsidP="00794923">
      <w:pPr>
        <w:pStyle w:val="ListParagraph"/>
        <w:numPr>
          <w:ilvl w:val="0"/>
          <w:numId w:val="23"/>
        </w:numPr>
        <w:jc w:val="both"/>
        <w:rPr>
          <w:rFonts w:ascii="Helvetica" w:hAnsi="Helvetica" w:cs="Helvetica"/>
          <w:color w:val="FFFFFF" w:themeColor="background1"/>
        </w:rPr>
      </w:pPr>
      <w:r w:rsidRPr="001F14DD">
        <w:rPr>
          <w:rFonts w:ascii="Helvetica" w:hAnsi="Helvetica" w:cs="Helvetica"/>
          <w:color w:val="FFFFFF" w:themeColor="background1"/>
        </w:rPr>
        <w:t xml:space="preserve">Razumeju kako je </w:t>
      </w:r>
      <w:r w:rsidR="00733491" w:rsidRPr="001F14DD">
        <w:rPr>
          <w:rFonts w:ascii="Helvetica" w:hAnsi="Helvetica" w:cs="Helvetica"/>
          <w:color w:val="FFFFFF" w:themeColor="background1"/>
        </w:rPr>
        <w:t>funkcioniše</w:t>
      </w:r>
      <w:r w:rsidRPr="001F14DD">
        <w:rPr>
          <w:rFonts w:ascii="Helvetica" w:hAnsi="Helvetica" w:cs="Helvetica"/>
          <w:color w:val="FFFFFF" w:themeColor="background1"/>
        </w:rPr>
        <w:t xml:space="preserve"> sistem prijave imovine u pravnom okviru Srbije;</w:t>
      </w:r>
    </w:p>
    <w:p w14:paraId="703437F5" w14:textId="2A456A41" w:rsidR="006131A9" w:rsidRPr="001F14DD" w:rsidRDefault="006131A9" w:rsidP="003D7A0E">
      <w:pPr>
        <w:pStyle w:val="ListParagraph"/>
        <w:numPr>
          <w:ilvl w:val="0"/>
          <w:numId w:val="23"/>
        </w:numPr>
        <w:jc w:val="both"/>
        <w:rPr>
          <w:rFonts w:ascii="Helvetica" w:hAnsi="Helvetica" w:cs="Helvetica"/>
          <w:color w:val="FFFFFF" w:themeColor="background1"/>
        </w:rPr>
      </w:pPr>
      <w:r w:rsidRPr="001F14DD">
        <w:rPr>
          <w:rFonts w:ascii="Helvetica" w:hAnsi="Helvetica" w:cs="Helvetica"/>
          <w:color w:val="FFFFFF" w:themeColor="background1"/>
        </w:rPr>
        <w:t>Razumeju</w:t>
      </w:r>
      <w:r w:rsidR="00733491" w:rsidRPr="001F14DD">
        <w:rPr>
          <w:rFonts w:ascii="Helvetica" w:hAnsi="Helvetica" w:cs="Helvetica"/>
          <w:color w:val="FFFFFF" w:themeColor="background1"/>
        </w:rPr>
        <w:t xml:space="preserve"> </w:t>
      </w:r>
      <w:r w:rsidR="00E57C54" w:rsidRPr="001F14DD">
        <w:rPr>
          <w:rFonts w:ascii="Helvetica" w:hAnsi="Helvetica" w:cs="Helvetica"/>
          <w:color w:val="FFFFFF" w:themeColor="background1"/>
        </w:rPr>
        <w:t>podel</w:t>
      </w:r>
      <w:r w:rsidR="00733491" w:rsidRPr="001F14DD">
        <w:rPr>
          <w:rFonts w:ascii="Helvetica" w:hAnsi="Helvetica" w:cs="Helvetica"/>
          <w:color w:val="FFFFFF" w:themeColor="background1"/>
        </w:rPr>
        <w:t>u</w:t>
      </w:r>
      <w:r w:rsidR="00E57C54" w:rsidRPr="001F14DD">
        <w:rPr>
          <w:rFonts w:ascii="Helvetica" w:hAnsi="Helvetica" w:cs="Helvetica"/>
          <w:color w:val="FFFFFF" w:themeColor="background1"/>
        </w:rPr>
        <w:t xml:space="preserve"> nadležnosti i odgovornosti između centralnog nivoa vlasti i jedinica lokalne samouprave u Srb</w:t>
      </w:r>
      <w:r w:rsidR="006C3042" w:rsidRPr="001F14DD">
        <w:rPr>
          <w:rFonts w:ascii="Helvetica" w:hAnsi="Helvetica" w:cs="Helvetica"/>
          <w:color w:val="FFFFFF" w:themeColor="background1"/>
        </w:rPr>
        <w:t>i</w:t>
      </w:r>
      <w:r w:rsidR="00E57C54" w:rsidRPr="001F14DD">
        <w:rPr>
          <w:rFonts w:ascii="Helvetica" w:hAnsi="Helvetica" w:cs="Helvetica"/>
          <w:color w:val="FFFFFF" w:themeColor="background1"/>
        </w:rPr>
        <w:t>ji</w:t>
      </w:r>
      <w:r w:rsidR="00733491" w:rsidRPr="001F14DD">
        <w:rPr>
          <w:rFonts w:ascii="Helvetica" w:hAnsi="Helvetica" w:cs="Helvetica"/>
          <w:color w:val="FFFFFF" w:themeColor="background1"/>
        </w:rPr>
        <w:t>;</w:t>
      </w:r>
    </w:p>
    <w:p w14:paraId="7AB6396A" w14:textId="2D084876" w:rsidR="00733491" w:rsidRPr="001F14DD" w:rsidRDefault="00733491" w:rsidP="003D7A0E">
      <w:pPr>
        <w:pStyle w:val="ListParagraph"/>
        <w:numPr>
          <w:ilvl w:val="0"/>
          <w:numId w:val="23"/>
        </w:numPr>
        <w:jc w:val="both"/>
        <w:rPr>
          <w:rFonts w:ascii="Helvetica" w:hAnsi="Helvetica" w:cs="Helvetica"/>
          <w:color w:val="FFFFFF" w:themeColor="background1"/>
        </w:rPr>
      </w:pPr>
      <w:r w:rsidRPr="001F14DD">
        <w:rPr>
          <w:rFonts w:ascii="Helvetica" w:hAnsi="Helvetica" w:cs="Helvetica"/>
          <w:color w:val="FFFFFF" w:themeColor="background1"/>
        </w:rPr>
        <w:t>Razlikuju različite nivoe i organizacione oblike u javnoj upravi;</w:t>
      </w:r>
    </w:p>
    <w:p w14:paraId="1E53AB04" w14:textId="7B71BD30" w:rsidR="006131A9" w:rsidRPr="001F14DD" w:rsidRDefault="006131A9" w:rsidP="006131A9">
      <w:pPr>
        <w:pStyle w:val="ListParagraph"/>
        <w:numPr>
          <w:ilvl w:val="0"/>
          <w:numId w:val="23"/>
        </w:numPr>
        <w:jc w:val="both"/>
        <w:rPr>
          <w:rFonts w:ascii="Helvetica" w:hAnsi="Helvetica" w:cs="Helvetica"/>
          <w:color w:val="FFFFFF" w:themeColor="background1"/>
        </w:rPr>
      </w:pPr>
      <w:r w:rsidRPr="001F14DD">
        <w:rPr>
          <w:rFonts w:ascii="Helvetica" w:hAnsi="Helvetica" w:cs="Helvetica"/>
          <w:color w:val="FFFFFF" w:themeColor="background1"/>
        </w:rPr>
        <w:t>Razumeju poziciju nezavisnih organa u političkom sistemu Srbije i opseg njihovog rada</w:t>
      </w:r>
      <w:r w:rsidR="0076559E" w:rsidRPr="001F14DD">
        <w:rPr>
          <w:rFonts w:ascii="Helvetica" w:hAnsi="Helvetica" w:cs="Helvetica"/>
          <w:color w:val="FFFFFF" w:themeColor="background1"/>
        </w:rPr>
        <w:t>.</w:t>
      </w:r>
    </w:p>
    <w:p w14:paraId="3CC7522F" w14:textId="77777777" w:rsidR="009C4131" w:rsidRPr="001F14DD" w:rsidRDefault="009C4131" w:rsidP="009C4131">
      <w:pPr>
        <w:shd w:val="clear" w:color="auto" w:fill="F7CAAC" w:themeFill="accent2" w:themeFillTint="66"/>
        <w:jc w:val="both"/>
        <w:rPr>
          <w:rFonts w:ascii="Helvetica" w:hAnsi="Helvetica" w:cs="Helvetica"/>
          <w:b/>
          <w:bCs/>
          <w:sz w:val="24"/>
          <w:szCs w:val="24"/>
        </w:rPr>
      </w:pPr>
      <w:r w:rsidRPr="001F14DD">
        <w:rPr>
          <w:rFonts w:ascii="Helvetica" w:hAnsi="Helvetica" w:cs="Helvetica"/>
          <w:b/>
          <w:bCs/>
          <w:sz w:val="24"/>
          <w:szCs w:val="24"/>
        </w:rPr>
        <w:t>Format obuke</w:t>
      </w:r>
    </w:p>
    <w:p w14:paraId="45A89D3B" w14:textId="77777777" w:rsidR="009C4131" w:rsidRPr="001F14DD" w:rsidRDefault="009C4131" w:rsidP="009C4131">
      <w:pPr>
        <w:jc w:val="both"/>
        <w:rPr>
          <w:rFonts w:ascii="Helvetica" w:hAnsi="Helvetica" w:cs="Helvetica"/>
        </w:rPr>
      </w:pPr>
      <w:r w:rsidRPr="001F14DD">
        <w:rPr>
          <w:rFonts w:ascii="Helvetica" w:hAnsi="Helvetica" w:cs="Helvetica"/>
        </w:rPr>
        <w:t>Trening sesije (</w:t>
      </w:r>
      <w:r w:rsidRPr="001F14DD">
        <w:rPr>
          <w:rFonts w:ascii="Helvetica" w:hAnsi="Helvetica" w:cs="Helvetica"/>
          <w:i/>
          <w:iCs/>
        </w:rPr>
        <w:t>online</w:t>
      </w:r>
      <w:r w:rsidRPr="001F14DD">
        <w:rPr>
          <w:rFonts w:ascii="Helvetica" w:hAnsi="Helvetica" w:cs="Helvetica"/>
        </w:rPr>
        <w:t xml:space="preserve"> i uživo) </w:t>
      </w:r>
    </w:p>
    <w:p w14:paraId="70A4B733" w14:textId="77777777" w:rsidR="009C4131" w:rsidRPr="001F14DD" w:rsidRDefault="009C4131" w:rsidP="009C4131">
      <w:pPr>
        <w:shd w:val="clear" w:color="auto" w:fill="F7CAAC" w:themeFill="accent2" w:themeFillTint="66"/>
        <w:jc w:val="both"/>
        <w:rPr>
          <w:rFonts w:ascii="Helvetica" w:hAnsi="Helvetica" w:cs="Helvetica"/>
          <w:b/>
          <w:bCs/>
          <w:sz w:val="24"/>
          <w:szCs w:val="24"/>
        </w:rPr>
      </w:pPr>
      <w:r w:rsidRPr="001F14DD">
        <w:rPr>
          <w:rFonts w:ascii="Helvetica" w:hAnsi="Helvetica" w:cs="Helvetica"/>
          <w:b/>
          <w:bCs/>
          <w:sz w:val="24"/>
          <w:szCs w:val="24"/>
        </w:rPr>
        <w:t>Metod obuke</w:t>
      </w:r>
    </w:p>
    <w:p w14:paraId="7A150667" w14:textId="77777777" w:rsidR="009C4131" w:rsidRPr="001F14DD" w:rsidRDefault="009C4131" w:rsidP="009C4131">
      <w:pPr>
        <w:jc w:val="both"/>
        <w:rPr>
          <w:rFonts w:ascii="Helvetica" w:hAnsi="Helvetica" w:cs="Helvetica"/>
        </w:rPr>
      </w:pPr>
      <w:r w:rsidRPr="001F14DD">
        <w:rPr>
          <w:rFonts w:ascii="Helvetica" w:hAnsi="Helvetica" w:cs="Helvetica"/>
        </w:rPr>
        <w:t xml:space="preserve">Interaktivna prezentacija materijala od strane trenera, praktični zadaci za učesnike koji će raditi u grupama, grupne diskusije, studije slučaja. </w:t>
      </w:r>
    </w:p>
    <w:p w14:paraId="13A38665" w14:textId="77777777" w:rsidR="009C4131" w:rsidRPr="001F14DD" w:rsidRDefault="009C4131" w:rsidP="009C4131">
      <w:pPr>
        <w:shd w:val="clear" w:color="auto" w:fill="F7CAAC" w:themeFill="accent2" w:themeFillTint="66"/>
        <w:jc w:val="both"/>
        <w:rPr>
          <w:rFonts w:ascii="Helvetica" w:hAnsi="Helvetica" w:cs="Helvetica"/>
          <w:b/>
          <w:bCs/>
          <w:sz w:val="24"/>
          <w:szCs w:val="24"/>
        </w:rPr>
      </w:pPr>
      <w:r w:rsidRPr="001F14DD">
        <w:rPr>
          <w:rFonts w:ascii="Helvetica" w:hAnsi="Helvetica" w:cs="Helvetica"/>
          <w:b/>
          <w:bCs/>
          <w:sz w:val="24"/>
          <w:szCs w:val="24"/>
        </w:rPr>
        <w:t>Trajanje obuke</w:t>
      </w:r>
    </w:p>
    <w:p w14:paraId="0367969B" w14:textId="77777777" w:rsidR="009C4131" w:rsidRPr="001F14DD" w:rsidRDefault="009C4131" w:rsidP="009C4131">
      <w:pPr>
        <w:jc w:val="both"/>
        <w:rPr>
          <w:rFonts w:ascii="Helvetica" w:hAnsi="Helvetica" w:cs="Helvetica"/>
        </w:rPr>
      </w:pPr>
      <w:r w:rsidRPr="001F14DD">
        <w:rPr>
          <w:rFonts w:ascii="Helvetica" w:hAnsi="Helvetica" w:cs="Helvetica"/>
        </w:rPr>
        <w:t xml:space="preserve">Jedan i po dan (10 sati) obuke uz 2 sata za praktične zadatke van obuke </w:t>
      </w:r>
    </w:p>
    <w:p w14:paraId="3809577B" w14:textId="77777777" w:rsidR="009C4131" w:rsidRPr="001F14DD" w:rsidRDefault="009C4131" w:rsidP="009C4131">
      <w:pPr>
        <w:shd w:val="clear" w:color="auto" w:fill="F7CAAC" w:themeFill="accent2" w:themeFillTint="66"/>
        <w:jc w:val="both"/>
        <w:rPr>
          <w:rFonts w:ascii="Helvetica" w:hAnsi="Helvetica" w:cs="Helvetica"/>
          <w:b/>
          <w:bCs/>
          <w:sz w:val="24"/>
          <w:szCs w:val="24"/>
        </w:rPr>
      </w:pPr>
      <w:r w:rsidRPr="001F14DD">
        <w:rPr>
          <w:rFonts w:ascii="Helvetica" w:hAnsi="Helvetica" w:cs="Helvetica"/>
          <w:b/>
          <w:bCs/>
          <w:sz w:val="24"/>
          <w:szCs w:val="24"/>
        </w:rPr>
        <w:t>Broj polaznika</w:t>
      </w:r>
    </w:p>
    <w:p w14:paraId="596DD2BD" w14:textId="77777777" w:rsidR="009C4131" w:rsidRPr="001F14DD" w:rsidRDefault="009C4131" w:rsidP="009C4131">
      <w:pPr>
        <w:pStyle w:val="ListParagraph"/>
        <w:numPr>
          <w:ilvl w:val="0"/>
          <w:numId w:val="24"/>
        </w:numPr>
        <w:jc w:val="both"/>
        <w:rPr>
          <w:rFonts w:ascii="Helvetica" w:hAnsi="Helvetica" w:cs="Helvetica"/>
        </w:rPr>
      </w:pPr>
      <w:r w:rsidRPr="001F14DD">
        <w:rPr>
          <w:rFonts w:ascii="Helvetica" w:hAnsi="Helvetica" w:cs="Helvetica"/>
        </w:rPr>
        <w:t>Najmanji broj polaznika: 15</w:t>
      </w:r>
    </w:p>
    <w:p w14:paraId="1A0E0B46" w14:textId="7863B3C7" w:rsidR="009C4131" w:rsidRPr="001F14DD" w:rsidRDefault="009C4131" w:rsidP="00097FAB">
      <w:pPr>
        <w:pStyle w:val="ListParagraph"/>
        <w:numPr>
          <w:ilvl w:val="0"/>
          <w:numId w:val="24"/>
        </w:numPr>
        <w:jc w:val="both"/>
        <w:rPr>
          <w:rFonts w:ascii="Helvetica" w:hAnsi="Helvetica" w:cs="Helvetica"/>
        </w:rPr>
      </w:pPr>
      <w:r w:rsidRPr="001F14DD">
        <w:rPr>
          <w:rFonts w:ascii="Helvetica" w:hAnsi="Helvetica" w:cs="Helvetica"/>
        </w:rPr>
        <w:t>Optimalni broj polaznika: 20</w:t>
      </w:r>
    </w:p>
    <w:p w14:paraId="6B2B9EEA" w14:textId="2F4ED2C7" w:rsidR="00733491" w:rsidRPr="001F14DD" w:rsidRDefault="00733491" w:rsidP="00733491">
      <w:pPr>
        <w:rPr>
          <w:rFonts w:ascii="Helvetica" w:hAnsi="Helvetica" w:cs="Helvetica"/>
        </w:rPr>
      </w:pPr>
      <w:r w:rsidRPr="001F14DD">
        <w:rPr>
          <w:rFonts w:ascii="Helvetica" w:hAnsi="Helvetica" w:cs="Helvetica"/>
        </w:rPr>
        <w:br w:type="page"/>
      </w:r>
    </w:p>
    <w:p w14:paraId="350F7C62" w14:textId="12816626" w:rsidR="00E444A8" w:rsidRPr="001F14DD" w:rsidRDefault="00E444A8" w:rsidP="00E444A8">
      <w:pPr>
        <w:pStyle w:val="Heading2"/>
        <w:rPr>
          <w:rFonts w:ascii="Helvetica" w:hAnsi="Helvetica" w:cs="Helvetica"/>
          <w:color w:val="002060"/>
          <w:sz w:val="56"/>
          <w:szCs w:val="56"/>
        </w:rPr>
      </w:pPr>
      <w:bookmarkStart w:id="6" w:name="_Toc161409909"/>
      <w:r w:rsidRPr="001F14DD">
        <w:rPr>
          <w:rFonts w:ascii="Helvetica" w:hAnsi="Helvetica" w:cs="Helvetica"/>
          <w:color w:val="002060"/>
          <w:sz w:val="56"/>
          <w:szCs w:val="56"/>
        </w:rPr>
        <w:lastRenderedPageBreak/>
        <w:t xml:space="preserve">5. </w:t>
      </w:r>
      <w:r w:rsidR="000C2E7A" w:rsidRPr="001F14DD">
        <w:rPr>
          <w:rFonts w:ascii="Helvetica" w:hAnsi="Helvetica" w:cs="Helvetica"/>
          <w:color w:val="002060"/>
          <w:sz w:val="56"/>
          <w:szCs w:val="56"/>
        </w:rPr>
        <w:t>Pružanje usluga i digitalizacija</w:t>
      </w:r>
      <w:bookmarkEnd w:id="6"/>
      <w:r w:rsidR="000C2E7A" w:rsidRPr="001F14DD">
        <w:rPr>
          <w:rFonts w:ascii="Helvetica" w:hAnsi="Helvetica" w:cs="Helvetica"/>
          <w:color w:val="002060"/>
          <w:sz w:val="56"/>
          <w:szCs w:val="56"/>
        </w:rPr>
        <w:t xml:space="preserve"> </w:t>
      </w:r>
    </w:p>
    <w:p w14:paraId="5A699ED6" w14:textId="77777777" w:rsidR="00DE3402" w:rsidRPr="001F14DD" w:rsidRDefault="00DE3402" w:rsidP="00DE3402">
      <w:pPr>
        <w:shd w:val="clear" w:color="auto" w:fill="F7CAAC" w:themeFill="accent2" w:themeFillTint="66"/>
        <w:spacing w:before="120" w:after="120"/>
        <w:jc w:val="both"/>
        <w:rPr>
          <w:rFonts w:ascii="Helvetica" w:hAnsi="Helvetica" w:cs="Helvetica"/>
          <w:b/>
          <w:bCs/>
          <w:sz w:val="24"/>
          <w:szCs w:val="24"/>
        </w:rPr>
      </w:pPr>
      <w:r w:rsidRPr="001F14DD">
        <w:rPr>
          <w:rFonts w:ascii="Helvetica" w:hAnsi="Helvetica" w:cs="Helvetica"/>
          <w:b/>
          <w:bCs/>
          <w:sz w:val="24"/>
          <w:szCs w:val="24"/>
        </w:rPr>
        <w:t xml:space="preserve">Cilj modula </w:t>
      </w:r>
    </w:p>
    <w:p w14:paraId="261325FC" w14:textId="412572CC" w:rsidR="00152140" w:rsidRPr="001F14DD" w:rsidRDefault="00DE3402" w:rsidP="00152140">
      <w:pPr>
        <w:spacing w:before="120" w:after="120"/>
        <w:jc w:val="both"/>
        <w:rPr>
          <w:rFonts w:ascii="Helvetica" w:hAnsi="Helvetica" w:cs="Helvetica"/>
        </w:rPr>
      </w:pPr>
      <w:r w:rsidRPr="001F14DD">
        <w:rPr>
          <w:rFonts w:ascii="Helvetica" w:hAnsi="Helvetica" w:cs="Helvetica"/>
        </w:rPr>
        <w:t xml:space="preserve">Opremiti OCD znanjem </w:t>
      </w:r>
      <w:r w:rsidR="00227734" w:rsidRPr="001F14DD">
        <w:rPr>
          <w:rFonts w:ascii="Helvetica" w:hAnsi="Helvetica" w:cs="Helvetica"/>
        </w:rPr>
        <w:t xml:space="preserve">u vezi sa procesom digitalizacije, </w:t>
      </w:r>
      <w:r w:rsidR="00792F66" w:rsidRPr="001F14DD">
        <w:rPr>
          <w:rFonts w:ascii="Helvetica" w:hAnsi="Helvetica" w:cs="Helvetica"/>
        </w:rPr>
        <w:t>pristupačnošću usluga</w:t>
      </w:r>
      <w:r w:rsidR="00F25BEE" w:rsidRPr="001F14DD">
        <w:rPr>
          <w:rFonts w:ascii="Helvetica" w:hAnsi="Helvetica" w:cs="Helvetica"/>
        </w:rPr>
        <w:t xml:space="preserve"> </w:t>
      </w:r>
      <w:r w:rsidR="00EF15F7" w:rsidRPr="001F14DD">
        <w:rPr>
          <w:rFonts w:ascii="Helvetica" w:hAnsi="Helvetica" w:cs="Helvetica"/>
        </w:rPr>
        <w:t xml:space="preserve">i </w:t>
      </w:r>
      <w:r w:rsidR="00387500" w:rsidRPr="001F14DD">
        <w:rPr>
          <w:rFonts w:ascii="Helvetica" w:hAnsi="Helvetica" w:cs="Helvetica"/>
        </w:rPr>
        <w:t>dizajnom usmerenim na korisnika</w:t>
      </w:r>
      <w:r w:rsidR="00D33FEC" w:rsidRPr="001F14DD">
        <w:rPr>
          <w:rFonts w:ascii="Helvetica" w:hAnsi="Helvetica" w:cs="Helvetica"/>
        </w:rPr>
        <w:t xml:space="preserve">, </w:t>
      </w:r>
      <w:r w:rsidR="00EF15F7" w:rsidRPr="001F14DD">
        <w:rPr>
          <w:rFonts w:ascii="Helvetica" w:hAnsi="Helvetica" w:cs="Helvetica"/>
        </w:rPr>
        <w:t>koji ima za cilj pružanje kvalitetnih usluga koje odgovaraju potrebama korisnika</w:t>
      </w:r>
      <w:r w:rsidR="00171A3A" w:rsidRPr="001F14DD">
        <w:rPr>
          <w:rFonts w:ascii="Helvetica" w:hAnsi="Helvetica" w:cs="Helvetica"/>
        </w:rPr>
        <w:t xml:space="preserve"> u Srbiji</w:t>
      </w:r>
      <w:r w:rsidR="00387500" w:rsidRPr="001F14DD">
        <w:rPr>
          <w:rFonts w:ascii="Helvetica" w:hAnsi="Helvetica" w:cs="Helvetica"/>
        </w:rPr>
        <w:t xml:space="preserve">. </w:t>
      </w:r>
    </w:p>
    <w:p w14:paraId="1E19FEB3" w14:textId="77777777" w:rsidR="006D68DD" w:rsidRPr="001F14DD" w:rsidRDefault="006D68DD" w:rsidP="006D68DD">
      <w:pPr>
        <w:shd w:val="clear" w:color="auto" w:fill="F7CAAC" w:themeFill="accent2" w:themeFillTint="66"/>
        <w:spacing w:before="120" w:after="120"/>
        <w:jc w:val="both"/>
        <w:rPr>
          <w:rFonts w:ascii="Helvetica" w:hAnsi="Helvetica" w:cs="Helvetica"/>
          <w:b/>
          <w:bCs/>
          <w:sz w:val="24"/>
          <w:szCs w:val="24"/>
        </w:rPr>
      </w:pPr>
      <w:r w:rsidRPr="001F14DD">
        <w:rPr>
          <w:rFonts w:ascii="Helvetica" w:hAnsi="Helvetica" w:cs="Helvetica"/>
          <w:b/>
          <w:bCs/>
          <w:sz w:val="24"/>
          <w:szCs w:val="24"/>
        </w:rPr>
        <w:t>Opis modula</w:t>
      </w:r>
    </w:p>
    <w:p w14:paraId="664CEDD8" w14:textId="77777777" w:rsidR="006D68DD" w:rsidRPr="001F14DD" w:rsidRDefault="006D68DD" w:rsidP="006D68DD">
      <w:pPr>
        <w:spacing w:before="120" w:after="120"/>
        <w:jc w:val="both"/>
        <w:rPr>
          <w:rFonts w:ascii="Helvetica" w:hAnsi="Helvetica" w:cs="Helvetica"/>
          <w:b/>
          <w:bCs/>
        </w:rPr>
      </w:pPr>
      <w:r w:rsidRPr="001F14DD">
        <w:rPr>
          <w:rFonts w:ascii="Helvetica" w:hAnsi="Helvetica" w:cs="Helvetica"/>
        </w:rPr>
        <w:t>Modul se sastoji od dve glavne tematske celine, u skladu sa prioritizacijom tema od strane OCD, kao i dve dodatne tematske celine. Glavne tematske celine su centralni deo modula i biće obrađene detaljno, dok će dodatne celine predstavljati dopunu centralnom delu.</w:t>
      </w:r>
    </w:p>
    <w:p w14:paraId="270BEFEB" w14:textId="2EEFEB07" w:rsidR="00DE3402" w:rsidRPr="001F14DD" w:rsidRDefault="0099776D" w:rsidP="00152140">
      <w:pPr>
        <w:spacing w:before="120" w:after="120"/>
        <w:jc w:val="both"/>
        <w:rPr>
          <w:rFonts w:ascii="Helvetica" w:hAnsi="Helvetica" w:cs="Helvetica"/>
        </w:rPr>
      </w:pPr>
      <w:r w:rsidRPr="001F14DD">
        <w:rPr>
          <w:rFonts w:ascii="Helvetica" w:hAnsi="Helvetica" w:cs="Helvetica"/>
          <w:noProof/>
        </w:rPr>
        <w:drawing>
          <wp:inline distT="0" distB="0" distL="0" distR="0" wp14:anchorId="4518381F" wp14:editId="3C43FEDC">
            <wp:extent cx="5930900" cy="2546350"/>
            <wp:effectExtent l="0" t="0" r="12700" b="6350"/>
            <wp:docPr id="82489733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38C7E718" w14:textId="77777777" w:rsidR="008E105D" w:rsidRPr="001F14DD" w:rsidRDefault="008E105D" w:rsidP="008E105D">
      <w:pPr>
        <w:spacing w:before="120" w:after="120"/>
        <w:jc w:val="both"/>
        <w:rPr>
          <w:rFonts w:ascii="Helvetica" w:hAnsi="Helvetica" w:cs="Helvetica"/>
        </w:rPr>
      </w:pPr>
      <w:r w:rsidRPr="001F14DD">
        <w:rPr>
          <w:rFonts w:ascii="Helvetica" w:hAnsi="Helvetica" w:cs="Helvetica"/>
        </w:rPr>
        <w:t>Tokom obuke, polaznici će naučiti:</w:t>
      </w:r>
    </w:p>
    <w:p w14:paraId="67F95DC8" w14:textId="096CAC9F" w:rsidR="008E105D" w:rsidRPr="001F14DD" w:rsidRDefault="003F6995" w:rsidP="008E105D">
      <w:pPr>
        <w:pStyle w:val="ListParagraph"/>
        <w:numPr>
          <w:ilvl w:val="0"/>
          <w:numId w:val="22"/>
        </w:numPr>
        <w:spacing w:before="120" w:after="120"/>
        <w:jc w:val="both"/>
        <w:rPr>
          <w:rFonts w:ascii="Helvetica" w:hAnsi="Helvetica" w:cs="Helvetica"/>
        </w:rPr>
      </w:pPr>
      <w:r w:rsidRPr="001F14DD">
        <w:rPr>
          <w:rFonts w:ascii="Helvetica" w:hAnsi="Helvetica" w:cs="Helvetica"/>
        </w:rPr>
        <w:t xml:space="preserve">Kako se identifikuju </w:t>
      </w:r>
      <w:r w:rsidR="004C6661" w:rsidRPr="001F14DD">
        <w:rPr>
          <w:rFonts w:ascii="Helvetica" w:hAnsi="Helvetica" w:cs="Helvetica"/>
        </w:rPr>
        <w:t xml:space="preserve">nove i promenjene potrebe korisnika i kako ih </w:t>
      </w:r>
      <w:r w:rsidR="004235D0" w:rsidRPr="001F14DD">
        <w:rPr>
          <w:rFonts w:ascii="Helvetica" w:hAnsi="Helvetica" w:cs="Helvetica"/>
        </w:rPr>
        <w:t>uključiti</w:t>
      </w:r>
      <w:r w:rsidR="004C6661" w:rsidRPr="001F14DD">
        <w:rPr>
          <w:rFonts w:ascii="Helvetica" w:hAnsi="Helvetica" w:cs="Helvetica"/>
        </w:rPr>
        <w:t xml:space="preserve"> </w:t>
      </w:r>
      <w:r w:rsidR="00B9791C" w:rsidRPr="001F14DD">
        <w:rPr>
          <w:rFonts w:ascii="Helvetica" w:hAnsi="Helvetica" w:cs="Helvetica"/>
        </w:rPr>
        <w:t xml:space="preserve">u dizajn usluga; </w:t>
      </w:r>
      <w:r w:rsidR="00F97200" w:rsidRPr="001F14DD">
        <w:rPr>
          <w:rFonts w:ascii="Helvetica" w:hAnsi="Helvetica" w:cs="Helvetica"/>
        </w:rPr>
        <w:t>koji su najvažniji elementi Zakona o uspostavljanju registra administrativnih postupaka i Programa ePapir</w:t>
      </w:r>
      <w:r w:rsidR="00925FA1" w:rsidRPr="001F14DD">
        <w:rPr>
          <w:rFonts w:ascii="Helvetica" w:hAnsi="Helvetica" w:cs="Helvetica"/>
        </w:rPr>
        <w:t xml:space="preserve">; koje su izvorne usluge lokalnih vlasti, a koje poverene;  </w:t>
      </w:r>
      <w:r w:rsidR="00183AAC" w:rsidRPr="001F14DD">
        <w:rPr>
          <w:rFonts w:ascii="Helvetica" w:hAnsi="Helvetica" w:cs="Helvetica"/>
        </w:rPr>
        <w:t>šta su upravne, komunalne i usluge iz društven</w:t>
      </w:r>
      <w:r w:rsidR="00F47426" w:rsidRPr="001F14DD">
        <w:rPr>
          <w:rFonts w:ascii="Helvetica" w:hAnsi="Helvetica" w:cs="Helvetica"/>
        </w:rPr>
        <w:t>e</w:t>
      </w:r>
      <w:r w:rsidR="00183AAC" w:rsidRPr="001F14DD">
        <w:rPr>
          <w:rFonts w:ascii="Helvetica" w:hAnsi="Helvetica" w:cs="Helvetica"/>
        </w:rPr>
        <w:t xml:space="preserve"> </w:t>
      </w:r>
      <w:r w:rsidR="00022D2F" w:rsidRPr="001F14DD">
        <w:rPr>
          <w:rFonts w:ascii="Helvetica" w:hAnsi="Helvetica" w:cs="Helvetica"/>
        </w:rPr>
        <w:t>sfere</w:t>
      </w:r>
      <w:r w:rsidR="00183AAC" w:rsidRPr="001F14DD">
        <w:rPr>
          <w:rFonts w:ascii="Helvetica" w:hAnsi="Helvetica" w:cs="Helvetica"/>
        </w:rPr>
        <w:t xml:space="preserve"> </w:t>
      </w:r>
      <w:r w:rsidR="00E746F5" w:rsidRPr="001F14DD">
        <w:rPr>
          <w:rFonts w:ascii="Helvetica" w:hAnsi="Helvetica" w:cs="Helvetica"/>
        </w:rPr>
        <w:t xml:space="preserve"> </w:t>
      </w:r>
      <w:r w:rsidR="008E105D" w:rsidRPr="001F14DD">
        <w:rPr>
          <w:rFonts w:ascii="Helvetica" w:hAnsi="Helvetica" w:cs="Helvetica"/>
        </w:rPr>
        <w:t>(</w:t>
      </w:r>
      <w:r w:rsidR="008E105D" w:rsidRPr="001F14DD">
        <w:rPr>
          <w:rFonts w:ascii="Helvetica" w:hAnsi="Helvetica" w:cs="Helvetica"/>
          <w:i/>
          <w:iCs/>
        </w:rPr>
        <w:t>tematska celina 1</w:t>
      </w:r>
      <w:r w:rsidR="008E105D" w:rsidRPr="001F14DD">
        <w:rPr>
          <w:rFonts w:ascii="Helvetica" w:hAnsi="Helvetica" w:cs="Helvetica"/>
        </w:rPr>
        <w:t>).</w:t>
      </w:r>
    </w:p>
    <w:p w14:paraId="648FA83B" w14:textId="568C0635" w:rsidR="008E105D" w:rsidRPr="001F14DD" w:rsidRDefault="00F41094" w:rsidP="008E105D">
      <w:pPr>
        <w:pStyle w:val="ListParagraph"/>
        <w:numPr>
          <w:ilvl w:val="0"/>
          <w:numId w:val="22"/>
        </w:numPr>
        <w:spacing w:before="120" w:after="120"/>
        <w:jc w:val="both"/>
        <w:rPr>
          <w:rFonts w:ascii="Helvetica" w:hAnsi="Helvetica" w:cs="Helvetica"/>
        </w:rPr>
      </w:pPr>
      <w:r w:rsidRPr="001F14DD">
        <w:rPr>
          <w:rFonts w:ascii="Helvetica" w:hAnsi="Helvetica" w:cs="Helvetica"/>
        </w:rPr>
        <w:t>K</w:t>
      </w:r>
      <w:r w:rsidR="008D5FA2" w:rsidRPr="001F14DD">
        <w:rPr>
          <w:rFonts w:ascii="Helvetica" w:hAnsi="Helvetica" w:cs="Helvetica"/>
        </w:rPr>
        <w:t xml:space="preserve">ako strateški i pravni okvir u Srbiji uređuju kanale za pružanje usluga </w:t>
      </w:r>
      <w:r w:rsidR="000B34EE" w:rsidRPr="001F14DD">
        <w:rPr>
          <w:rFonts w:ascii="Helvetica" w:hAnsi="Helvetica" w:cs="Helvetica"/>
        </w:rPr>
        <w:t>(Zakon o opštem upravnom postupku, Zakon o elektronskoj upravi, Strategija reforme javne uprave, Program razvoja e</w:t>
      </w:r>
      <w:r w:rsidR="002C13F8" w:rsidRPr="001F14DD">
        <w:rPr>
          <w:rFonts w:ascii="Helvetica" w:hAnsi="Helvetica" w:cs="Helvetica"/>
        </w:rPr>
        <w:t>lektronske uprave)</w:t>
      </w:r>
      <w:r w:rsidR="00D5651F" w:rsidRPr="001F14DD">
        <w:rPr>
          <w:rFonts w:ascii="Helvetica" w:hAnsi="Helvetica" w:cs="Helvetica"/>
        </w:rPr>
        <w:t>; koje alatke pristupačnosti se najčešće koriste u dizajniranju i pružanju usluga</w:t>
      </w:r>
      <w:r w:rsidR="00022D2F" w:rsidRPr="001F14DD">
        <w:rPr>
          <w:rFonts w:ascii="Helvetica" w:hAnsi="Helvetica" w:cs="Helvetica"/>
        </w:rPr>
        <w:t xml:space="preserve"> u Srbiji</w:t>
      </w:r>
      <w:r w:rsidR="00D5651F" w:rsidRPr="001F14DD">
        <w:rPr>
          <w:rFonts w:ascii="Helvetica" w:hAnsi="Helvetica" w:cs="Helvetica"/>
        </w:rPr>
        <w:t xml:space="preserve"> </w:t>
      </w:r>
      <w:r w:rsidR="008E105D" w:rsidRPr="001F14DD">
        <w:rPr>
          <w:rFonts w:ascii="Helvetica" w:hAnsi="Helvetica" w:cs="Helvetica"/>
        </w:rPr>
        <w:t>(</w:t>
      </w:r>
      <w:r w:rsidR="008E105D" w:rsidRPr="001F14DD">
        <w:rPr>
          <w:rFonts w:ascii="Helvetica" w:hAnsi="Helvetica" w:cs="Helvetica"/>
          <w:i/>
          <w:iCs/>
        </w:rPr>
        <w:t>tematska celina 2</w:t>
      </w:r>
      <w:r w:rsidR="008E105D" w:rsidRPr="001F14DD">
        <w:rPr>
          <w:rFonts w:ascii="Helvetica" w:hAnsi="Helvetica" w:cs="Helvetica"/>
        </w:rPr>
        <w:t>).</w:t>
      </w:r>
    </w:p>
    <w:p w14:paraId="7635D2D2" w14:textId="7154F57F" w:rsidR="008E105D" w:rsidRPr="001F14DD" w:rsidRDefault="00022D2F" w:rsidP="008E105D">
      <w:pPr>
        <w:pStyle w:val="ListParagraph"/>
        <w:numPr>
          <w:ilvl w:val="0"/>
          <w:numId w:val="22"/>
        </w:numPr>
        <w:spacing w:before="120" w:after="120"/>
        <w:jc w:val="both"/>
        <w:rPr>
          <w:rFonts w:ascii="Helvetica" w:hAnsi="Helvetica" w:cs="Helvetica"/>
        </w:rPr>
      </w:pPr>
      <w:r w:rsidRPr="001F14DD">
        <w:rPr>
          <w:rFonts w:ascii="Helvetica" w:hAnsi="Helvetica" w:cs="Helvetica"/>
        </w:rPr>
        <w:t>Portal eUprave u Srbiji i elektronske usluge (pravni okvir i sprovođenje</w:t>
      </w:r>
      <w:r w:rsidR="00F82D03" w:rsidRPr="001F14DD">
        <w:rPr>
          <w:rFonts w:ascii="Helvetica" w:hAnsi="Helvetica" w:cs="Helvetica"/>
        </w:rPr>
        <w:t>, elektronski identitet građana i elektronska komunikacija</w:t>
      </w:r>
      <w:r w:rsidRPr="001F14DD">
        <w:rPr>
          <w:rFonts w:ascii="Helvetica" w:hAnsi="Helvetica" w:cs="Helvetica"/>
        </w:rPr>
        <w:t>)</w:t>
      </w:r>
      <w:r w:rsidR="007D1270" w:rsidRPr="001F14DD">
        <w:rPr>
          <w:rFonts w:ascii="Helvetica" w:hAnsi="Helvetica" w:cs="Helvetica"/>
        </w:rPr>
        <w:t xml:space="preserve">; </w:t>
      </w:r>
      <w:r w:rsidR="0039646D" w:rsidRPr="001F14DD">
        <w:rPr>
          <w:rFonts w:ascii="Helvetica" w:hAnsi="Helvetica" w:cs="Helvetica"/>
        </w:rPr>
        <w:t>k</w:t>
      </w:r>
      <w:r w:rsidR="007D1270" w:rsidRPr="001F14DD">
        <w:rPr>
          <w:rFonts w:ascii="Helvetica" w:hAnsi="Helvetica" w:cs="Helvetica"/>
        </w:rPr>
        <w:t>oji su nivoi pružanja elektronskih usluga u Srbiji, od informisanja do potpunog ostvarivanja usluge</w:t>
      </w:r>
      <w:r w:rsidR="008E105D" w:rsidRPr="001F14DD">
        <w:rPr>
          <w:rFonts w:ascii="Helvetica" w:hAnsi="Helvetica" w:cs="Helvetica"/>
        </w:rPr>
        <w:t xml:space="preserve"> (</w:t>
      </w:r>
      <w:r w:rsidR="008E105D" w:rsidRPr="001F14DD">
        <w:rPr>
          <w:rFonts w:ascii="Helvetica" w:hAnsi="Helvetica" w:cs="Helvetica"/>
          <w:i/>
          <w:iCs/>
        </w:rPr>
        <w:t>tematska celina 3</w:t>
      </w:r>
      <w:r w:rsidR="008E105D" w:rsidRPr="001F14DD">
        <w:rPr>
          <w:rFonts w:ascii="Helvetica" w:hAnsi="Helvetica" w:cs="Helvetica"/>
        </w:rPr>
        <w:t>).</w:t>
      </w:r>
    </w:p>
    <w:p w14:paraId="5D8A70CD" w14:textId="755624A6" w:rsidR="004B71F5" w:rsidRPr="001F14DD" w:rsidRDefault="00641625" w:rsidP="00DD0957">
      <w:pPr>
        <w:pStyle w:val="ListParagraph"/>
        <w:numPr>
          <w:ilvl w:val="0"/>
          <w:numId w:val="22"/>
        </w:numPr>
        <w:spacing w:before="120" w:after="120"/>
        <w:jc w:val="both"/>
        <w:rPr>
          <w:rFonts w:ascii="Helvetica" w:hAnsi="Helvetica" w:cs="Helvetica"/>
        </w:rPr>
      </w:pPr>
      <w:r w:rsidRPr="001F14DD">
        <w:rPr>
          <w:rFonts w:ascii="Helvetica" w:hAnsi="Helvetica" w:cs="Helvetica"/>
        </w:rPr>
        <w:t>K</w:t>
      </w:r>
      <w:r w:rsidR="0054604F" w:rsidRPr="001F14DD">
        <w:rPr>
          <w:rFonts w:ascii="Helvetica" w:hAnsi="Helvetica" w:cs="Helvetica"/>
        </w:rPr>
        <w:t>oji su najvažniji elementi Zakona o opštem upravnom postupku</w:t>
      </w:r>
      <w:r w:rsidR="00126CCB" w:rsidRPr="001F14DD">
        <w:rPr>
          <w:rFonts w:ascii="Helvetica" w:hAnsi="Helvetica" w:cs="Helvetica"/>
        </w:rPr>
        <w:t>; šta podrazumeva pravo korisnika da pruži uprav</w:t>
      </w:r>
      <w:r w:rsidR="00DD0957" w:rsidRPr="001F14DD">
        <w:rPr>
          <w:rFonts w:ascii="Helvetica" w:hAnsi="Helvetica" w:cs="Helvetica"/>
        </w:rPr>
        <w:t>i informacije samo jednom</w:t>
      </w:r>
      <w:r w:rsidR="008E105D" w:rsidRPr="001F14DD">
        <w:rPr>
          <w:rFonts w:ascii="Helvetica" w:hAnsi="Helvetica" w:cs="Helvetica"/>
        </w:rPr>
        <w:t>(</w:t>
      </w:r>
      <w:r w:rsidR="008E105D" w:rsidRPr="001F14DD">
        <w:rPr>
          <w:rFonts w:ascii="Helvetica" w:hAnsi="Helvetica" w:cs="Helvetica"/>
          <w:i/>
          <w:iCs/>
        </w:rPr>
        <w:t>tematska celina 4</w:t>
      </w:r>
      <w:r w:rsidR="008E105D" w:rsidRPr="001F14DD">
        <w:rPr>
          <w:rFonts w:ascii="Helvetica" w:hAnsi="Helvetica" w:cs="Helvetica"/>
        </w:rPr>
        <w:t>).</w:t>
      </w:r>
    </w:p>
    <w:p w14:paraId="4CD0BFA0" w14:textId="21FAC4C6" w:rsidR="008E105D" w:rsidRPr="001F14DD" w:rsidRDefault="008E105D" w:rsidP="008E105D">
      <w:pPr>
        <w:spacing w:before="120" w:after="120"/>
        <w:jc w:val="both"/>
        <w:rPr>
          <w:rFonts w:ascii="Helvetica" w:hAnsi="Helvetica" w:cs="Helvetica"/>
        </w:rPr>
      </w:pPr>
      <w:r w:rsidRPr="001F14DD">
        <w:rPr>
          <w:rFonts w:ascii="Helvetica" w:hAnsi="Helvetica" w:cs="Helvetica"/>
        </w:rPr>
        <w:t>Na osnovu preferencija OCD koje su popunile upitnik, glavni fokus modula je zakonodavni okvir i prakse u Srbiji, uz naglasak na usklađenost sa zahtevima procesa pristupanja Evropskoj uniji.</w:t>
      </w:r>
    </w:p>
    <w:p w14:paraId="696A577F" w14:textId="1CC1E69E" w:rsidR="00DD0957" w:rsidRDefault="00DD0957" w:rsidP="00DD0957">
      <w:pPr>
        <w:spacing w:before="120" w:after="120"/>
        <w:jc w:val="both"/>
        <w:rPr>
          <w:rStyle w:val="Hyperlink"/>
          <w:rFonts w:ascii="Helvetica" w:hAnsi="Helvetica" w:cs="Helvetica"/>
          <w:u w:val="none"/>
        </w:rPr>
      </w:pPr>
      <w:r w:rsidRPr="001F14DD">
        <w:rPr>
          <w:rFonts w:ascii="Helvetica" w:hAnsi="Helvetica" w:cs="Helvetica"/>
        </w:rPr>
        <w:t>Korisni materijali:</w:t>
      </w:r>
      <w:r w:rsidR="00A30874" w:rsidRPr="001F14DD">
        <w:rPr>
          <w:rFonts w:ascii="Helvetica" w:hAnsi="Helvetica" w:cs="Helvetica"/>
        </w:rPr>
        <w:t xml:space="preserve"> SIGMA – </w:t>
      </w:r>
      <w:hyperlink r:id="rId41" w:history="1">
        <w:r w:rsidR="00A30874" w:rsidRPr="001F14DD">
          <w:rPr>
            <w:rStyle w:val="Hyperlink"/>
            <w:rFonts w:ascii="Helvetica" w:hAnsi="Helvetica" w:cs="Helvetica"/>
          </w:rPr>
          <w:t>Sprovođenje zakona o opštem upravnom postupku na Zapadnom Balkanu</w:t>
        </w:r>
      </w:hyperlink>
      <w:r w:rsidR="00A77FE1" w:rsidRPr="001F14DD">
        <w:rPr>
          <w:rFonts w:ascii="Helvetica" w:hAnsi="Helvetica" w:cs="Helvetica"/>
        </w:rPr>
        <w:t>;</w:t>
      </w:r>
      <w:r w:rsidRPr="001F14DD">
        <w:rPr>
          <w:rFonts w:ascii="Helvetica" w:hAnsi="Helvetica" w:cs="Helvetica"/>
        </w:rPr>
        <w:t xml:space="preserve"> </w:t>
      </w:r>
      <w:r w:rsidR="00FE7A7C" w:rsidRPr="001F14DD">
        <w:rPr>
          <w:rFonts w:ascii="Helvetica" w:hAnsi="Helvetica" w:cs="Helvetica"/>
        </w:rPr>
        <w:t xml:space="preserve">ReSPA - </w:t>
      </w:r>
      <w:hyperlink r:id="rId42" w:history="1">
        <w:r w:rsidR="00FE7A7C" w:rsidRPr="001F14DD">
          <w:rPr>
            <w:rStyle w:val="Hyperlink"/>
            <w:rFonts w:ascii="Helvetica" w:hAnsi="Helvetica" w:cs="Helvetica"/>
            <w:i/>
            <w:iCs/>
          </w:rPr>
          <w:t>E-Government Analysis: From E- to Open Government</w:t>
        </w:r>
      </w:hyperlink>
      <w:r w:rsidR="00FE7A7C" w:rsidRPr="001F14DD">
        <w:rPr>
          <w:rStyle w:val="Hyperlink"/>
          <w:rFonts w:ascii="Helvetica" w:hAnsi="Helvetica" w:cs="Helvetica"/>
          <w:i/>
          <w:iCs/>
        </w:rPr>
        <w:t xml:space="preserve"> </w:t>
      </w:r>
      <w:r w:rsidR="00FE7A7C" w:rsidRPr="001F14DD">
        <w:rPr>
          <w:rStyle w:val="Hyperlink"/>
          <w:rFonts w:ascii="Helvetica" w:hAnsi="Helvetica" w:cs="Helvetica"/>
          <w:u w:val="none"/>
        </w:rPr>
        <w:t>(na engleskom)</w:t>
      </w:r>
      <w:r w:rsidR="00FE7A7C" w:rsidRPr="001F14DD">
        <w:rPr>
          <w:rFonts w:ascii="Helvetica" w:hAnsi="Helvetica" w:cs="Helvetica"/>
        </w:rPr>
        <w:t xml:space="preserve">; </w:t>
      </w:r>
      <w:hyperlink r:id="rId43" w:history="1">
        <w:r w:rsidR="00FE7A7C" w:rsidRPr="001F14DD">
          <w:rPr>
            <w:rStyle w:val="Hyperlink"/>
            <w:rFonts w:ascii="Helvetica" w:hAnsi="Helvetica" w:cs="Helvetica"/>
            <w:color w:val="000000" w:themeColor="text1"/>
            <w:u w:val="none"/>
          </w:rPr>
          <w:t>OECD</w:t>
        </w:r>
        <w:r w:rsidR="00FE7A7C" w:rsidRPr="001F14DD">
          <w:rPr>
            <w:rStyle w:val="Hyperlink"/>
            <w:rFonts w:ascii="Helvetica" w:hAnsi="Helvetica" w:cs="Helvetica"/>
          </w:rPr>
          <w:t xml:space="preserve"> </w:t>
        </w:r>
        <w:r w:rsidR="00FE7A7C" w:rsidRPr="001F14DD">
          <w:rPr>
            <w:rStyle w:val="Hyperlink"/>
            <w:rFonts w:ascii="Helvetica" w:hAnsi="Helvetica" w:cs="Helvetica"/>
            <w:color w:val="000000" w:themeColor="text1"/>
            <w:u w:val="none"/>
          </w:rPr>
          <w:t>-</w:t>
        </w:r>
        <w:r w:rsidR="00FE7A7C" w:rsidRPr="001F14DD">
          <w:rPr>
            <w:rStyle w:val="Hyperlink"/>
            <w:rFonts w:ascii="Helvetica" w:hAnsi="Helvetica" w:cs="Helvetica"/>
            <w:i/>
            <w:iCs/>
          </w:rPr>
          <w:t xml:space="preserve"> Good Practice Principles for Public Service Design and Delivery in the Digital Age</w:t>
        </w:r>
      </w:hyperlink>
      <w:r w:rsidR="00FE7A7C" w:rsidRPr="001F14DD">
        <w:rPr>
          <w:rStyle w:val="Hyperlink"/>
          <w:rFonts w:ascii="Helvetica" w:hAnsi="Helvetica" w:cs="Helvetica"/>
        </w:rPr>
        <w:t xml:space="preserve"> </w:t>
      </w:r>
      <w:r w:rsidR="00FE7A7C" w:rsidRPr="001F14DD">
        <w:rPr>
          <w:rStyle w:val="Hyperlink"/>
          <w:rFonts w:ascii="Helvetica" w:hAnsi="Helvetica" w:cs="Helvetica"/>
          <w:u w:val="none"/>
        </w:rPr>
        <w:t>(na engleskom)</w:t>
      </w:r>
    </w:p>
    <w:p w14:paraId="2A531DEC" w14:textId="77777777" w:rsidR="001F14DD" w:rsidRPr="001F14DD" w:rsidRDefault="001F14DD" w:rsidP="00DD0957">
      <w:pPr>
        <w:spacing w:before="120" w:after="120"/>
        <w:jc w:val="both"/>
        <w:rPr>
          <w:rFonts w:ascii="Helvetica" w:hAnsi="Helvetica" w:cs="Helvetica"/>
        </w:rPr>
      </w:pPr>
    </w:p>
    <w:p w14:paraId="443AF92A" w14:textId="58CF642A" w:rsidR="00DD0957" w:rsidRPr="001F14DD" w:rsidRDefault="001F14DD" w:rsidP="00DD0957">
      <w:pPr>
        <w:tabs>
          <w:tab w:val="left" w:pos="2810"/>
        </w:tabs>
        <w:spacing w:before="120" w:after="120"/>
        <w:jc w:val="both"/>
        <w:rPr>
          <w:rFonts w:ascii="Helvetica" w:hAnsi="Helvetica" w:cs="Helvetica"/>
          <w:b/>
          <w:bCs/>
          <w:color w:val="FFFFFF" w:themeColor="background1"/>
          <w:sz w:val="24"/>
          <w:szCs w:val="24"/>
        </w:rPr>
      </w:pPr>
      <w:r w:rsidRPr="001F14DD">
        <w:rPr>
          <w:rFonts w:ascii="Helvetica" w:hAnsi="Helvetica" w:cs="Helvetica"/>
          <w:b/>
          <w:bCs/>
          <w:noProof/>
          <w:color w:val="FFFFFF" w:themeColor="background1"/>
          <w:sz w:val="24"/>
          <w:szCs w:val="24"/>
        </w:rPr>
        <w:lastRenderedPageBreak/>
        <mc:AlternateContent>
          <mc:Choice Requires="wps">
            <w:drawing>
              <wp:anchor distT="0" distB="0" distL="114300" distR="114300" simplePos="0" relativeHeight="251658244" behindDoc="1" locked="0" layoutInCell="1" allowOverlap="1" wp14:anchorId="01AC256F" wp14:editId="7B13BFF8">
                <wp:simplePos x="0" y="0"/>
                <wp:positionH relativeFrom="margin">
                  <wp:posOffset>-71323</wp:posOffset>
                </wp:positionH>
                <wp:positionV relativeFrom="paragraph">
                  <wp:posOffset>-208026</wp:posOffset>
                </wp:positionV>
                <wp:extent cx="6546850" cy="2254250"/>
                <wp:effectExtent l="0" t="0" r="6350" b="0"/>
                <wp:wrapNone/>
                <wp:docPr id="2090893373" name="Rectangle 2"/>
                <wp:cNvGraphicFramePr/>
                <a:graphic xmlns:a="http://schemas.openxmlformats.org/drawingml/2006/main">
                  <a:graphicData uri="http://schemas.microsoft.com/office/word/2010/wordprocessingShape">
                    <wps:wsp>
                      <wps:cNvSpPr/>
                      <wps:spPr>
                        <a:xfrm>
                          <a:off x="0" y="0"/>
                          <a:ext cx="6546850" cy="2254250"/>
                        </a:xfrm>
                        <a:prstGeom prst="roundRect">
                          <a:avLst>
                            <a:gd name="adj" fmla="val 10501"/>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15B416" id="Rectangle 2" o:spid="_x0000_s1026" style="position:absolute;margin-left:-5.6pt;margin-top:-16.4pt;width:515.5pt;height:177.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8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" fillcolor="#ed7d31 [3205]" stroked="f" strokeweight="1pt">
                <v:stroke joinstyle="miter"/>
                <w10:wrap anchorx="margin"/>
              </v:roundrect>
            </w:pict>
          </mc:Fallback>
        </mc:AlternateContent>
      </w:r>
      <w:r w:rsidR="00DD0957" w:rsidRPr="001F14DD">
        <w:rPr>
          <w:rFonts w:ascii="Helvetica" w:hAnsi="Helvetica" w:cs="Helvetica"/>
          <w:b/>
          <w:bCs/>
          <w:color w:val="FFFFFF" w:themeColor="background1"/>
          <w:sz w:val="24"/>
          <w:szCs w:val="24"/>
        </w:rPr>
        <w:t>Očekivani efekti</w:t>
      </w:r>
      <w:r w:rsidR="00DD0957" w:rsidRPr="001F14DD">
        <w:rPr>
          <w:rFonts w:ascii="Helvetica" w:hAnsi="Helvetica" w:cs="Helvetica"/>
          <w:b/>
          <w:bCs/>
          <w:color w:val="FFFFFF" w:themeColor="background1"/>
          <w:sz w:val="24"/>
          <w:szCs w:val="24"/>
        </w:rPr>
        <w:tab/>
      </w:r>
    </w:p>
    <w:p w14:paraId="257597B3" w14:textId="0292E7B3" w:rsidR="00DD0957" w:rsidRPr="001F14DD" w:rsidRDefault="00DD0957" w:rsidP="00DD0957">
      <w:pPr>
        <w:spacing w:before="120" w:after="120"/>
        <w:jc w:val="both"/>
        <w:rPr>
          <w:rFonts w:ascii="Helvetica" w:hAnsi="Helvetica" w:cs="Helvetica"/>
          <w:color w:val="FFFFFF" w:themeColor="background1"/>
        </w:rPr>
      </w:pPr>
      <w:r w:rsidRPr="001F14DD">
        <w:rPr>
          <w:rFonts w:ascii="Helvetica" w:hAnsi="Helvetica" w:cs="Helvetica"/>
          <w:color w:val="FFFFFF" w:themeColor="background1"/>
        </w:rPr>
        <w:t>Po završetku modula obuke, očekuje se da će polaznici moći da:</w:t>
      </w:r>
    </w:p>
    <w:p w14:paraId="2B4986E5" w14:textId="430A4E2C" w:rsidR="00DD0957" w:rsidRPr="001F14DD" w:rsidRDefault="00DD0957" w:rsidP="00DD0957">
      <w:pPr>
        <w:pStyle w:val="ListParagraph"/>
        <w:numPr>
          <w:ilvl w:val="0"/>
          <w:numId w:val="23"/>
        </w:numPr>
        <w:jc w:val="both"/>
        <w:rPr>
          <w:rFonts w:ascii="Helvetica" w:hAnsi="Helvetica" w:cs="Helvetica"/>
          <w:color w:val="FFFFFF" w:themeColor="background1"/>
        </w:rPr>
      </w:pPr>
      <w:r w:rsidRPr="001F14DD">
        <w:rPr>
          <w:rFonts w:ascii="Helvetica" w:hAnsi="Helvetica" w:cs="Helvetica"/>
          <w:color w:val="FFFFFF" w:themeColor="background1"/>
        </w:rPr>
        <w:t xml:space="preserve">Razumeju </w:t>
      </w:r>
      <w:r w:rsidR="009C5A68" w:rsidRPr="001F14DD">
        <w:rPr>
          <w:rFonts w:ascii="Helvetica" w:hAnsi="Helvetica" w:cs="Helvetica"/>
          <w:color w:val="FFFFFF" w:themeColor="background1"/>
        </w:rPr>
        <w:t>kon</w:t>
      </w:r>
      <w:r w:rsidR="00CA132B" w:rsidRPr="001F14DD">
        <w:rPr>
          <w:rFonts w:ascii="Helvetica" w:hAnsi="Helvetica" w:cs="Helvetica"/>
          <w:color w:val="FFFFFF" w:themeColor="background1"/>
        </w:rPr>
        <w:t>cept administrativnog opterećenja</w:t>
      </w:r>
      <w:r w:rsidR="00E80907" w:rsidRPr="001F14DD">
        <w:rPr>
          <w:rFonts w:ascii="Helvetica" w:hAnsi="Helvetica" w:cs="Helvetica"/>
          <w:color w:val="FFFFFF" w:themeColor="background1"/>
        </w:rPr>
        <w:t xml:space="preserve"> i najvažnije elemente </w:t>
      </w:r>
      <w:r w:rsidR="0037097B" w:rsidRPr="001F14DD">
        <w:rPr>
          <w:rFonts w:ascii="Helvetica" w:hAnsi="Helvetica" w:cs="Helvetica"/>
          <w:color w:val="FFFFFF" w:themeColor="background1"/>
        </w:rPr>
        <w:t xml:space="preserve">strateškog i pravnog </w:t>
      </w:r>
      <w:r w:rsidR="00E80907" w:rsidRPr="001F14DD">
        <w:rPr>
          <w:rFonts w:ascii="Helvetica" w:hAnsi="Helvetica" w:cs="Helvetica"/>
          <w:color w:val="FFFFFF" w:themeColor="background1"/>
        </w:rPr>
        <w:t xml:space="preserve">okvira </w:t>
      </w:r>
      <w:r w:rsidR="001146B1" w:rsidRPr="001F14DD">
        <w:rPr>
          <w:rFonts w:ascii="Helvetica" w:hAnsi="Helvetica" w:cs="Helvetica"/>
          <w:color w:val="FFFFFF" w:themeColor="background1"/>
        </w:rPr>
        <w:t>koji se na njega odnose</w:t>
      </w:r>
      <w:r w:rsidRPr="001F14DD">
        <w:rPr>
          <w:rFonts w:ascii="Helvetica" w:hAnsi="Helvetica" w:cs="Helvetica"/>
          <w:color w:val="FFFFFF" w:themeColor="background1"/>
        </w:rPr>
        <w:t>;</w:t>
      </w:r>
    </w:p>
    <w:p w14:paraId="3EC8C300" w14:textId="7BBAFA2E" w:rsidR="00DD0957" w:rsidRPr="001F14DD" w:rsidRDefault="00DD0957" w:rsidP="00DD0957">
      <w:pPr>
        <w:pStyle w:val="ListParagraph"/>
        <w:numPr>
          <w:ilvl w:val="0"/>
          <w:numId w:val="23"/>
        </w:numPr>
        <w:jc w:val="both"/>
        <w:rPr>
          <w:rFonts w:ascii="Helvetica" w:hAnsi="Helvetica" w:cs="Helvetica"/>
          <w:color w:val="FFFFFF" w:themeColor="background1"/>
        </w:rPr>
      </w:pPr>
      <w:r w:rsidRPr="001F14DD">
        <w:rPr>
          <w:rFonts w:ascii="Helvetica" w:hAnsi="Helvetica" w:cs="Helvetica"/>
          <w:color w:val="FFFFFF" w:themeColor="background1"/>
        </w:rPr>
        <w:t xml:space="preserve">Razumeju </w:t>
      </w:r>
      <w:r w:rsidR="00CA132B" w:rsidRPr="001F14DD">
        <w:rPr>
          <w:rFonts w:ascii="Helvetica" w:hAnsi="Helvetica" w:cs="Helvetica"/>
          <w:color w:val="FFFFFF" w:themeColor="background1"/>
        </w:rPr>
        <w:t>kako se identifikuju potrebe za redizajniranjem usluga</w:t>
      </w:r>
      <w:r w:rsidRPr="001F14DD">
        <w:rPr>
          <w:rFonts w:ascii="Helvetica" w:hAnsi="Helvetica" w:cs="Helvetica"/>
          <w:color w:val="FFFFFF" w:themeColor="background1"/>
        </w:rPr>
        <w:t>;</w:t>
      </w:r>
    </w:p>
    <w:p w14:paraId="0B47CE18" w14:textId="74B65914" w:rsidR="006D68DD" w:rsidRPr="001F14DD" w:rsidRDefault="00DD0957" w:rsidP="00DD0957">
      <w:pPr>
        <w:pStyle w:val="ListParagraph"/>
        <w:numPr>
          <w:ilvl w:val="0"/>
          <w:numId w:val="23"/>
        </w:numPr>
        <w:jc w:val="both"/>
        <w:rPr>
          <w:rFonts w:ascii="Helvetica" w:hAnsi="Helvetica" w:cs="Helvetica"/>
          <w:color w:val="FFFFFF" w:themeColor="background1"/>
        </w:rPr>
      </w:pPr>
      <w:r w:rsidRPr="001F14DD">
        <w:rPr>
          <w:rFonts w:ascii="Helvetica" w:hAnsi="Helvetica" w:cs="Helvetica"/>
          <w:color w:val="FFFFFF" w:themeColor="background1"/>
        </w:rPr>
        <w:t xml:space="preserve">Razumeju </w:t>
      </w:r>
      <w:r w:rsidR="0026004D" w:rsidRPr="001F14DD">
        <w:rPr>
          <w:rFonts w:ascii="Helvetica" w:hAnsi="Helvetica" w:cs="Helvetica"/>
          <w:color w:val="FFFFFF" w:themeColor="background1"/>
        </w:rPr>
        <w:t>sve najvažnije aspekte pristupačnosti usluga</w:t>
      </w:r>
      <w:r w:rsidRPr="001F14DD">
        <w:rPr>
          <w:rFonts w:ascii="Helvetica" w:hAnsi="Helvetica" w:cs="Helvetica"/>
          <w:color w:val="FFFFFF" w:themeColor="background1"/>
        </w:rPr>
        <w:t>;</w:t>
      </w:r>
    </w:p>
    <w:p w14:paraId="3A9884BA" w14:textId="2F0A72E5" w:rsidR="0026004D" w:rsidRPr="001F14DD" w:rsidRDefault="00EF2A12" w:rsidP="00DD0957">
      <w:pPr>
        <w:pStyle w:val="ListParagraph"/>
        <w:numPr>
          <w:ilvl w:val="0"/>
          <w:numId w:val="23"/>
        </w:numPr>
        <w:jc w:val="both"/>
        <w:rPr>
          <w:rFonts w:ascii="Helvetica" w:hAnsi="Helvetica" w:cs="Helvetica"/>
          <w:color w:val="FFFFFF" w:themeColor="background1"/>
        </w:rPr>
      </w:pPr>
      <w:r w:rsidRPr="001F14DD">
        <w:rPr>
          <w:rFonts w:ascii="Helvetica" w:hAnsi="Helvetica" w:cs="Helvetica"/>
          <w:color w:val="FFFFFF" w:themeColor="background1"/>
        </w:rPr>
        <w:t>Razumeju k</w:t>
      </w:r>
      <w:r w:rsidR="00994D56" w:rsidRPr="001F14DD">
        <w:rPr>
          <w:rFonts w:ascii="Helvetica" w:hAnsi="Helvetica" w:cs="Helvetica"/>
          <w:color w:val="FFFFFF" w:themeColor="background1"/>
        </w:rPr>
        <w:t xml:space="preserve">oji kanali se u Srbiji koriste </w:t>
      </w:r>
      <w:r w:rsidR="00F86B91" w:rsidRPr="001F14DD">
        <w:rPr>
          <w:rFonts w:ascii="Helvetica" w:hAnsi="Helvetica" w:cs="Helvetica"/>
          <w:color w:val="FFFFFF" w:themeColor="background1"/>
        </w:rPr>
        <w:t>za pružanje usluga</w:t>
      </w:r>
      <w:r w:rsidR="00077781" w:rsidRPr="001F14DD">
        <w:rPr>
          <w:rFonts w:ascii="Helvetica" w:hAnsi="Helvetica" w:cs="Helvetica"/>
          <w:color w:val="FFFFFF" w:themeColor="background1"/>
        </w:rPr>
        <w:t xml:space="preserve"> i </w:t>
      </w:r>
      <w:r w:rsidR="000A0F33" w:rsidRPr="001F14DD">
        <w:rPr>
          <w:rFonts w:ascii="Helvetica" w:hAnsi="Helvetica" w:cs="Helvetica"/>
          <w:color w:val="FFFFFF" w:themeColor="background1"/>
        </w:rPr>
        <w:t>kako su regulisani</w:t>
      </w:r>
      <w:r w:rsidR="007C766E" w:rsidRPr="001F14DD">
        <w:rPr>
          <w:rFonts w:ascii="Helvetica" w:hAnsi="Helvetica" w:cs="Helvetica"/>
          <w:color w:val="FFFFFF" w:themeColor="background1"/>
        </w:rPr>
        <w:t>;</w:t>
      </w:r>
    </w:p>
    <w:p w14:paraId="6DC99385" w14:textId="0E8E500A" w:rsidR="007C766E" w:rsidRPr="001F14DD" w:rsidRDefault="00BE031E" w:rsidP="00DD0957">
      <w:pPr>
        <w:pStyle w:val="ListParagraph"/>
        <w:numPr>
          <w:ilvl w:val="0"/>
          <w:numId w:val="23"/>
        </w:numPr>
        <w:jc w:val="both"/>
        <w:rPr>
          <w:rFonts w:ascii="Helvetica" w:hAnsi="Helvetica" w:cs="Helvetica"/>
          <w:color w:val="FFFFFF" w:themeColor="background1"/>
        </w:rPr>
      </w:pPr>
      <w:r w:rsidRPr="001F14DD">
        <w:rPr>
          <w:rFonts w:ascii="Helvetica" w:hAnsi="Helvetica" w:cs="Helvetica"/>
          <w:color w:val="FFFFFF" w:themeColor="background1"/>
        </w:rPr>
        <w:t>Raz</w:t>
      </w:r>
      <w:r w:rsidR="00671F30" w:rsidRPr="001F14DD">
        <w:rPr>
          <w:rFonts w:ascii="Helvetica" w:hAnsi="Helvetica" w:cs="Helvetica"/>
          <w:color w:val="FFFFFF" w:themeColor="background1"/>
        </w:rPr>
        <w:t>likuju nivoe pružanja elektronskih usluga u Srbiji</w:t>
      </w:r>
      <w:r w:rsidR="00E6260C" w:rsidRPr="001F14DD">
        <w:rPr>
          <w:rFonts w:ascii="Helvetica" w:hAnsi="Helvetica" w:cs="Helvetica"/>
          <w:color w:val="FFFFFF" w:themeColor="background1"/>
        </w:rPr>
        <w:t>;</w:t>
      </w:r>
    </w:p>
    <w:p w14:paraId="7AAB6FC5" w14:textId="0E1B3890" w:rsidR="00E514D2" w:rsidRPr="001F14DD" w:rsidRDefault="00064D4A" w:rsidP="0037097B">
      <w:pPr>
        <w:pStyle w:val="ListParagraph"/>
        <w:numPr>
          <w:ilvl w:val="0"/>
          <w:numId w:val="23"/>
        </w:numPr>
        <w:jc w:val="both"/>
        <w:rPr>
          <w:rFonts w:ascii="Helvetica" w:hAnsi="Helvetica" w:cs="Helvetica"/>
        </w:rPr>
      </w:pPr>
      <w:r w:rsidRPr="001F14DD">
        <w:rPr>
          <w:rFonts w:ascii="Helvetica" w:hAnsi="Helvetica" w:cs="Helvetica"/>
          <w:color w:val="FFFFFF" w:themeColor="background1"/>
        </w:rPr>
        <w:t xml:space="preserve">Razumeju kako </w:t>
      </w:r>
      <w:r w:rsidR="00C60925" w:rsidRPr="001F14DD">
        <w:rPr>
          <w:rFonts w:ascii="Helvetica" w:hAnsi="Helvetica" w:cs="Helvetica"/>
          <w:color w:val="FFFFFF" w:themeColor="background1"/>
        </w:rPr>
        <w:t xml:space="preserve">je opšti upravni postupak uređen </w:t>
      </w:r>
      <w:r w:rsidR="001C1036" w:rsidRPr="001F14DD">
        <w:rPr>
          <w:rFonts w:ascii="Helvetica" w:hAnsi="Helvetica" w:cs="Helvetica"/>
          <w:color w:val="FFFFFF" w:themeColor="background1"/>
        </w:rPr>
        <w:t>u Srbiji;</w:t>
      </w:r>
    </w:p>
    <w:p w14:paraId="318E8178" w14:textId="2DA12DC3" w:rsidR="00E25231" w:rsidRPr="001F14DD" w:rsidRDefault="00E25231" w:rsidP="00E25231">
      <w:pPr>
        <w:pStyle w:val="ListParagraph"/>
        <w:numPr>
          <w:ilvl w:val="0"/>
          <w:numId w:val="23"/>
        </w:numPr>
        <w:jc w:val="both"/>
        <w:rPr>
          <w:rFonts w:ascii="Helvetica" w:hAnsi="Helvetica" w:cs="Helvetica"/>
          <w:color w:val="FFFFFF" w:themeColor="background1"/>
        </w:rPr>
      </w:pPr>
      <w:r w:rsidRPr="001F14DD">
        <w:rPr>
          <w:rFonts w:ascii="Helvetica" w:hAnsi="Helvetica" w:cs="Helvetica"/>
          <w:color w:val="FFFFFF" w:themeColor="background1"/>
        </w:rPr>
        <w:t>Razumeju šta predstavlja organizovanje usluga u formi životnih događaja.</w:t>
      </w:r>
    </w:p>
    <w:p w14:paraId="27D01248" w14:textId="1EA5C626" w:rsidR="00E6260C" w:rsidRPr="001F14DD" w:rsidRDefault="00E6260C" w:rsidP="00152140">
      <w:pPr>
        <w:spacing w:before="120" w:after="120"/>
        <w:jc w:val="both"/>
        <w:rPr>
          <w:rFonts w:ascii="Helvetica" w:hAnsi="Helvetica" w:cs="Helvetica"/>
        </w:rPr>
      </w:pPr>
    </w:p>
    <w:p w14:paraId="24B53CFB" w14:textId="798B64D5" w:rsidR="00C21449" w:rsidRPr="001F14DD" w:rsidRDefault="00C21449" w:rsidP="00C21449">
      <w:pPr>
        <w:shd w:val="clear" w:color="auto" w:fill="F7CAAC" w:themeFill="accent2" w:themeFillTint="66"/>
        <w:jc w:val="both"/>
        <w:rPr>
          <w:rFonts w:ascii="Helvetica" w:hAnsi="Helvetica" w:cs="Helvetica"/>
          <w:b/>
          <w:bCs/>
          <w:sz w:val="24"/>
          <w:szCs w:val="24"/>
        </w:rPr>
      </w:pPr>
      <w:r w:rsidRPr="001F14DD">
        <w:rPr>
          <w:rFonts w:ascii="Helvetica" w:hAnsi="Helvetica" w:cs="Helvetica"/>
          <w:b/>
          <w:bCs/>
          <w:sz w:val="24"/>
          <w:szCs w:val="24"/>
        </w:rPr>
        <w:t>Format obuke</w:t>
      </w:r>
    </w:p>
    <w:p w14:paraId="57F13024" w14:textId="77777777" w:rsidR="00C21449" w:rsidRPr="001F14DD" w:rsidRDefault="00C21449" w:rsidP="00C21449">
      <w:pPr>
        <w:jc w:val="both"/>
        <w:rPr>
          <w:rFonts w:ascii="Helvetica" w:hAnsi="Helvetica" w:cs="Helvetica"/>
        </w:rPr>
      </w:pPr>
      <w:r w:rsidRPr="001F14DD">
        <w:rPr>
          <w:rFonts w:ascii="Helvetica" w:hAnsi="Helvetica" w:cs="Helvetica"/>
        </w:rPr>
        <w:t>Trening sesije (</w:t>
      </w:r>
      <w:r w:rsidRPr="001F14DD">
        <w:rPr>
          <w:rFonts w:ascii="Helvetica" w:hAnsi="Helvetica" w:cs="Helvetica"/>
          <w:i/>
          <w:iCs/>
        </w:rPr>
        <w:t>online</w:t>
      </w:r>
      <w:r w:rsidRPr="001F14DD">
        <w:rPr>
          <w:rFonts w:ascii="Helvetica" w:hAnsi="Helvetica" w:cs="Helvetica"/>
        </w:rPr>
        <w:t xml:space="preserve"> i uživo) </w:t>
      </w:r>
    </w:p>
    <w:p w14:paraId="5AD0AF71" w14:textId="055697A1" w:rsidR="00C21449" w:rsidRPr="001F14DD" w:rsidRDefault="00C21449" w:rsidP="00C21449">
      <w:pPr>
        <w:shd w:val="clear" w:color="auto" w:fill="F7CAAC" w:themeFill="accent2" w:themeFillTint="66"/>
        <w:jc w:val="both"/>
        <w:rPr>
          <w:rFonts w:ascii="Helvetica" w:hAnsi="Helvetica" w:cs="Helvetica"/>
          <w:b/>
          <w:bCs/>
          <w:sz w:val="24"/>
          <w:szCs w:val="24"/>
        </w:rPr>
      </w:pPr>
      <w:r w:rsidRPr="001F14DD">
        <w:rPr>
          <w:rFonts w:ascii="Helvetica" w:hAnsi="Helvetica" w:cs="Helvetica"/>
          <w:b/>
          <w:bCs/>
          <w:sz w:val="24"/>
          <w:szCs w:val="24"/>
        </w:rPr>
        <w:t>Metod obuke</w:t>
      </w:r>
    </w:p>
    <w:p w14:paraId="12E75E24" w14:textId="32508F13" w:rsidR="00C21449" w:rsidRPr="001F14DD" w:rsidRDefault="00C21449" w:rsidP="00C21449">
      <w:pPr>
        <w:jc w:val="both"/>
        <w:rPr>
          <w:rFonts w:ascii="Helvetica" w:hAnsi="Helvetica" w:cs="Helvetica"/>
        </w:rPr>
      </w:pPr>
      <w:r w:rsidRPr="001F14DD">
        <w:rPr>
          <w:rFonts w:ascii="Helvetica" w:hAnsi="Helvetica" w:cs="Helvetica"/>
        </w:rPr>
        <w:t xml:space="preserve">Interaktivna prezentacija materijala od strane trenera, praktični zadaci za učesnike koji će raditi u grupama, grupne diskusije, studije slučaja. </w:t>
      </w:r>
    </w:p>
    <w:p w14:paraId="5113479F" w14:textId="77777777" w:rsidR="00C21449" w:rsidRPr="001F14DD" w:rsidRDefault="00C21449" w:rsidP="00C21449">
      <w:pPr>
        <w:shd w:val="clear" w:color="auto" w:fill="F7CAAC" w:themeFill="accent2" w:themeFillTint="66"/>
        <w:jc w:val="both"/>
        <w:rPr>
          <w:rFonts w:ascii="Helvetica" w:hAnsi="Helvetica" w:cs="Helvetica"/>
          <w:b/>
          <w:bCs/>
          <w:sz w:val="24"/>
          <w:szCs w:val="24"/>
        </w:rPr>
      </w:pPr>
      <w:r w:rsidRPr="001F14DD">
        <w:rPr>
          <w:rFonts w:ascii="Helvetica" w:hAnsi="Helvetica" w:cs="Helvetica"/>
          <w:b/>
          <w:bCs/>
          <w:sz w:val="24"/>
          <w:szCs w:val="24"/>
        </w:rPr>
        <w:t>Trajanje obuke</w:t>
      </w:r>
    </w:p>
    <w:p w14:paraId="6BAF6F9B" w14:textId="77777777" w:rsidR="00C21449" w:rsidRPr="001F14DD" w:rsidRDefault="00C21449" w:rsidP="00C21449">
      <w:pPr>
        <w:jc w:val="both"/>
        <w:rPr>
          <w:rFonts w:ascii="Helvetica" w:hAnsi="Helvetica" w:cs="Helvetica"/>
        </w:rPr>
      </w:pPr>
      <w:r w:rsidRPr="001F14DD">
        <w:rPr>
          <w:rFonts w:ascii="Helvetica" w:hAnsi="Helvetica" w:cs="Helvetica"/>
        </w:rPr>
        <w:t xml:space="preserve">Jedan i po dan (10 sati) obuke uz 2 sata za praktične zadatke van obuke </w:t>
      </w:r>
    </w:p>
    <w:p w14:paraId="44598D23" w14:textId="77777777" w:rsidR="00C21449" w:rsidRPr="001F14DD" w:rsidRDefault="00C21449" w:rsidP="00C21449">
      <w:pPr>
        <w:shd w:val="clear" w:color="auto" w:fill="F7CAAC" w:themeFill="accent2" w:themeFillTint="66"/>
        <w:jc w:val="both"/>
        <w:rPr>
          <w:rFonts w:ascii="Helvetica" w:hAnsi="Helvetica" w:cs="Helvetica"/>
          <w:b/>
          <w:bCs/>
          <w:sz w:val="24"/>
          <w:szCs w:val="24"/>
        </w:rPr>
      </w:pPr>
      <w:r w:rsidRPr="001F14DD">
        <w:rPr>
          <w:rFonts w:ascii="Helvetica" w:hAnsi="Helvetica" w:cs="Helvetica"/>
          <w:b/>
          <w:bCs/>
          <w:sz w:val="24"/>
          <w:szCs w:val="24"/>
        </w:rPr>
        <w:t>Broj polaznika</w:t>
      </w:r>
    </w:p>
    <w:p w14:paraId="3A884D0F" w14:textId="77777777" w:rsidR="00C21449" w:rsidRPr="001F14DD" w:rsidRDefault="00C21449" w:rsidP="00C21449">
      <w:pPr>
        <w:pStyle w:val="ListParagraph"/>
        <w:numPr>
          <w:ilvl w:val="0"/>
          <w:numId w:val="24"/>
        </w:numPr>
        <w:jc w:val="both"/>
        <w:rPr>
          <w:rFonts w:ascii="Helvetica" w:hAnsi="Helvetica" w:cs="Helvetica"/>
        </w:rPr>
      </w:pPr>
      <w:r w:rsidRPr="001F14DD">
        <w:rPr>
          <w:rFonts w:ascii="Helvetica" w:hAnsi="Helvetica" w:cs="Helvetica"/>
        </w:rPr>
        <w:t>Najmanji broj polaznika: 15</w:t>
      </w:r>
    </w:p>
    <w:p w14:paraId="1A010E05" w14:textId="77777777" w:rsidR="00C21449" w:rsidRPr="001F14DD" w:rsidRDefault="00C21449" w:rsidP="00C21449">
      <w:pPr>
        <w:pStyle w:val="ListParagraph"/>
        <w:numPr>
          <w:ilvl w:val="0"/>
          <w:numId w:val="24"/>
        </w:numPr>
        <w:jc w:val="both"/>
        <w:rPr>
          <w:rFonts w:ascii="Helvetica" w:hAnsi="Helvetica" w:cs="Helvetica"/>
        </w:rPr>
      </w:pPr>
      <w:r w:rsidRPr="001F14DD">
        <w:rPr>
          <w:rFonts w:ascii="Helvetica" w:hAnsi="Helvetica" w:cs="Helvetica"/>
        </w:rPr>
        <w:t>Optimalni broj polaznika: 20</w:t>
      </w:r>
    </w:p>
    <w:p w14:paraId="17191076" w14:textId="42EBCB7B" w:rsidR="00E6260C" w:rsidRPr="001F14DD" w:rsidRDefault="00E25231" w:rsidP="00BF2BB5">
      <w:pPr>
        <w:rPr>
          <w:rFonts w:ascii="Helvetica" w:hAnsi="Helvetica" w:cs="Helvetica"/>
        </w:rPr>
      </w:pPr>
      <w:r w:rsidRPr="001F14DD">
        <w:rPr>
          <w:rFonts w:ascii="Helvetica" w:hAnsi="Helvetica" w:cs="Helvetica"/>
        </w:rPr>
        <w:br w:type="page"/>
      </w:r>
    </w:p>
    <w:p w14:paraId="3A6CB6E0" w14:textId="5D2236B5" w:rsidR="00E444A8" w:rsidRPr="001F14DD" w:rsidRDefault="00E12119" w:rsidP="00E12119">
      <w:pPr>
        <w:pStyle w:val="Heading2"/>
        <w:rPr>
          <w:rFonts w:ascii="Helvetica" w:hAnsi="Helvetica" w:cs="Helvetica"/>
          <w:color w:val="002060"/>
          <w:sz w:val="56"/>
          <w:szCs w:val="56"/>
        </w:rPr>
      </w:pPr>
      <w:bookmarkStart w:id="7" w:name="_Toc161409910"/>
      <w:r w:rsidRPr="001F14DD">
        <w:rPr>
          <w:rFonts w:ascii="Helvetica" w:hAnsi="Helvetica" w:cs="Helvetica"/>
          <w:color w:val="002060"/>
          <w:sz w:val="56"/>
          <w:szCs w:val="56"/>
        </w:rPr>
        <w:lastRenderedPageBreak/>
        <w:t xml:space="preserve">6. </w:t>
      </w:r>
      <w:r w:rsidR="00841B3B" w:rsidRPr="001F14DD">
        <w:rPr>
          <w:rFonts w:ascii="Helvetica" w:hAnsi="Helvetica" w:cs="Helvetica"/>
          <w:color w:val="002060"/>
          <w:sz w:val="56"/>
          <w:szCs w:val="56"/>
        </w:rPr>
        <w:t>Upravljanje javnim finansijama</w:t>
      </w:r>
      <w:bookmarkEnd w:id="7"/>
      <w:r w:rsidR="00841B3B" w:rsidRPr="001F14DD">
        <w:rPr>
          <w:rFonts w:ascii="Helvetica" w:hAnsi="Helvetica" w:cs="Helvetica"/>
          <w:color w:val="002060"/>
          <w:sz w:val="56"/>
          <w:szCs w:val="56"/>
        </w:rPr>
        <w:t xml:space="preserve"> </w:t>
      </w:r>
    </w:p>
    <w:p w14:paraId="11D73462" w14:textId="77777777" w:rsidR="006059C8" w:rsidRPr="001F14DD" w:rsidRDefault="006059C8" w:rsidP="006059C8">
      <w:pPr>
        <w:shd w:val="clear" w:color="auto" w:fill="F7CAAC" w:themeFill="accent2" w:themeFillTint="66"/>
        <w:spacing w:before="120" w:after="120"/>
        <w:jc w:val="both"/>
        <w:rPr>
          <w:rFonts w:ascii="Helvetica" w:hAnsi="Helvetica" w:cs="Helvetica"/>
          <w:b/>
          <w:bCs/>
          <w:sz w:val="24"/>
          <w:szCs w:val="24"/>
        </w:rPr>
      </w:pPr>
      <w:r w:rsidRPr="001F14DD">
        <w:rPr>
          <w:rFonts w:ascii="Helvetica" w:hAnsi="Helvetica" w:cs="Helvetica"/>
          <w:b/>
          <w:bCs/>
          <w:sz w:val="24"/>
          <w:szCs w:val="24"/>
        </w:rPr>
        <w:t xml:space="preserve">Cilj modula </w:t>
      </w:r>
    </w:p>
    <w:p w14:paraId="0801608F" w14:textId="64FBEE41" w:rsidR="006059C8" w:rsidRPr="001F14DD" w:rsidRDefault="006059C8" w:rsidP="006059C8">
      <w:pPr>
        <w:spacing w:before="120" w:after="120"/>
        <w:jc w:val="both"/>
        <w:rPr>
          <w:rFonts w:ascii="Helvetica" w:hAnsi="Helvetica" w:cs="Helvetica"/>
        </w:rPr>
      </w:pPr>
      <w:r w:rsidRPr="001F14DD">
        <w:rPr>
          <w:rFonts w:ascii="Helvetica" w:hAnsi="Helvetica" w:cs="Helvetica"/>
        </w:rPr>
        <w:t>Opremiti OCD znanjem u vezi sa</w:t>
      </w:r>
      <w:r w:rsidR="00AF08AD" w:rsidRPr="001F14DD">
        <w:rPr>
          <w:rFonts w:ascii="Helvetica" w:hAnsi="Helvetica" w:cs="Helvetica"/>
        </w:rPr>
        <w:t xml:space="preserve"> korišćenjem i upravljanjem sredstvima Evropske unije, sistemom javnih nabavki i </w:t>
      </w:r>
      <w:r w:rsidR="00085211" w:rsidRPr="001F14DD">
        <w:rPr>
          <w:rFonts w:ascii="Helvetica" w:hAnsi="Helvetica" w:cs="Helvetica"/>
        </w:rPr>
        <w:t xml:space="preserve">planiranjem i </w:t>
      </w:r>
      <w:r w:rsidR="00B23709" w:rsidRPr="001F14DD">
        <w:rPr>
          <w:rFonts w:ascii="Helvetica" w:hAnsi="Helvetica" w:cs="Helvetica"/>
        </w:rPr>
        <w:t>upravljanjem javnim finansijama na održiv i transparentan način</w:t>
      </w:r>
      <w:r w:rsidRPr="001F14DD">
        <w:rPr>
          <w:rFonts w:ascii="Helvetica" w:hAnsi="Helvetica" w:cs="Helvetica"/>
        </w:rPr>
        <w:t xml:space="preserve">. </w:t>
      </w:r>
    </w:p>
    <w:p w14:paraId="37E1EFF8" w14:textId="77777777" w:rsidR="006059C8" w:rsidRPr="001F14DD" w:rsidRDefault="006059C8" w:rsidP="006059C8">
      <w:pPr>
        <w:shd w:val="clear" w:color="auto" w:fill="F7CAAC" w:themeFill="accent2" w:themeFillTint="66"/>
        <w:spacing w:before="120" w:after="120"/>
        <w:jc w:val="both"/>
        <w:rPr>
          <w:rFonts w:ascii="Helvetica" w:hAnsi="Helvetica" w:cs="Helvetica"/>
          <w:b/>
          <w:bCs/>
          <w:sz w:val="24"/>
          <w:szCs w:val="24"/>
        </w:rPr>
      </w:pPr>
      <w:r w:rsidRPr="001F14DD">
        <w:rPr>
          <w:rFonts w:ascii="Helvetica" w:hAnsi="Helvetica" w:cs="Helvetica"/>
          <w:b/>
          <w:bCs/>
          <w:sz w:val="24"/>
          <w:szCs w:val="24"/>
        </w:rPr>
        <w:t>Opis modula</w:t>
      </w:r>
    </w:p>
    <w:p w14:paraId="5BA789B7" w14:textId="67B00963" w:rsidR="00166BED" w:rsidRPr="001F14DD" w:rsidRDefault="00941C4E" w:rsidP="00DC42C5">
      <w:pPr>
        <w:spacing w:before="120" w:after="120"/>
        <w:jc w:val="both"/>
        <w:rPr>
          <w:rFonts w:ascii="Helvetica" w:hAnsi="Helvetica" w:cs="Helvetica"/>
          <w:b/>
          <w:bCs/>
        </w:rPr>
      </w:pPr>
      <w:r w:rsidRPr="001F14DD">
        <w:rPr>
          <w:rFonts w:ascii="Helvetica" w:hAnsi="Helvetica" w:cs="Helvetica"/>
        </w:rPr>
        <w:t xml:space="preserve">S obzirom na </w:t>
      </w:r>
      <w:r w:rsidR="0073440F" w:rsidRPr="001F14DD">
        <w:rPr>
          <w:rFonts w:ascii="Helvetica" w:hAnsi="Helvetica" w:cs="Helvetica"/>
        </w:rPr>
        <w:t>širinu</w:t>
      </w:r>
      <w:r w:rsidRPr="001F14DD">
        <w:rPr>
          <w:rFonts w:ascii="Helvetica" w:hAnsi="Helvetica" w:cs="Helvetica"/>
        </w:rPr>
        <w:t xml:space="preserve"> oblasti upravljanja javnim finansijama i </w:t>
      </w:r>
      <w:r w:rsidR="0073440F" w:rsidRPr="001F14DD">
        <w:rPr>
          <w:rFonts w:ascii="Helvetica" w:hAnsi="Helvetica" w:cs="Helvetica"/>
        </w:rPr>
        <w:t>velik</w:t>
      </w:r>
      <w:r w:rsidR="00FF7ED9" w:rsidRPr="001F14DD">
        <w:rPr>
          <w:rFonts w:ascii="Helvetica" w:hAnsi="Helvetica" w:cs="Helvetica"/>
        </w:rPr>
        <w:t>i</w:t>
      </w:r>
      <w:r w:rsidR="0073440F" w:rsidRPr="001F14DD">
        <w:rPr>
          <w:rFonts w:ascii="Helvetica" w:hAnsi="Helvetica" w:cs="Helvetica"/>
        </w:rPr>
        <w:t xml:space="preserve"> </w:t>
      </w:r>
      <w:r w:rsidRPr="001F14DD">
        <w:rPr>
          <w:rFonts w:ascii="Helvetica" w:hAnsi="Helvetica" w:cs="Helvetica"/>
        </w:rPr>
        <w:t>broj raz</w:t>
      </w:r>
      <w:r w:rsidR="0073440F" w:rsidRPr="001F14DD">
        <w:rPr>
          <w:rFonts w:ascii="Helvetica" w:hAnsi="Helvetica" w:cs="Helvetica"/>
        </w:rPr>
        <w:t>ličitih</w:t>
      </w:r>
      <w:r w:rsidRPr="001F14DD">
        <w:rPr>
          <w:rFonts w:ascii="Helvetica" w:hAnsi="Helvetica" w:cs="Helvetica"/>
        </w:rPr>
        <w:t xml:space="preserve"> tema koje obuhvata, ovaj modul je podeljen na tri komponente: </w:t>
      </w:r>
      <w:r w:rsidR="0073440F" w:rsidRPr="001F14DD">
        <w:rPr>
          <w:rFonts w:ascii="Helvetica" w:hAnsi="Helvetica" w:cs="Helvetica"/>
        </w:rPr>
        <w:t>upravljanje</w:t>
      </w:r>
      <w:r w:rsidR="00606453" w:rsidRPr="001F14DD">
        <w:rPr>
          <w:rFonts w:ascii="Helvetica" w:hAnsi="Helvetica" w:cs="Helvetica"/>
        </w:rPr>
        <w:t xml:space="preserve"> budžetskim ciklusom</w:t>
      </w:r>
      <w:r w:rsidR="0073440F" w:rsidRPr="001F14DD">
        <w:rPr>
          <w:rFonts w:ascii="Helvetica" w:hAnsi="Helvetica" w:cs="Helvetica"/>
        </w:rPr>
        <w:t xml:space="preserve">, </w:t>
      </w:r>
      <w:r w:rsidRPr="001F14DD">
        <w:rPr>
          <w:rFonts w:ascii="Helvetica" w:hAnsi="Helvetica" w:cs="Helvetica"/>
        </w:rPr>
        <w:t>upravljanje sredstvima E</w:t>
      </w:r>
      <w:r w:rsidR="000E09C6" w:rsidRPr="001F14DD">
        <w:rPr>
          <w:rFonts w:ascii="Helvetica" w:hAnsi="Helvetica" w:cs="Helvetica"/>
        </w:rPr>
        <w:t>vropske unije</w:t>
      </w:r>
      <w:r w:rsidR="00472865" w:rsidRPr="001F14DD">
        <w:rPr>
          <w:rFonts w:ascii="Helvetica" w:hAnsi="Helvetica" w:cs="Helvetica"/>
        </w:rPr>
        <w:t xml:space="preserve"> i</w:t>
      </w:r>
      <w:r w:rsidRPr="001F14DD">
        <w:rPr>
          <w:rFonts w:ascii="Helvetica" w:hAnsi="Helvetica" w:cs="Helvetica"/>
        </w:rPr>
        <w:t xml:space="preserve"> </w:t>
      </w:r>
      <w:r w:rsidR="003F0559" w:rsidRPr="001F14DD">
        <w:rPr>
          <w:rFonts w:ascii="Helvetica" w:hAnsi="Helvetica" w:cs="Helvetica"/>
        </w:rPr>
        <w:t xml:space="preserve">sistem </w:t>
      </w:r>
      <w:r w:rsidRPr="001F14DD">
        <w:rPr>
          <w:rFonts w:ascii="Helvetica" w:hAnsi="Helvetica" w:cs="Helvetica"/>
        </w:rPr>
        <w:t>javn</w:t>
      </w:r>
      <w:r w:rsidR="003F0559" w:rsidRPr="001F14DD">
        <w:rPr>
          <w:rFonts w:ascii="Helvetica" w:hAnsi="Helvetica" w:cs="Helvetica"/>
        </w:rPr>
        <w:t>ih</w:t>
      </w:r>
      <w:r w:rsidR="00472865" w:rsidRPr="001F14DD">
        <w:rPr>
          <w:rFonts w:ascii="Helvetica" w:hAnsi="Helvetica" w:cs="Helvetica"/>
        </w:rPr>
        <w:t xml:space="preserve"> </w:t>
      </w:r>
      <w:r w:rsidRPr="001F14DD">
        <w:rPr>
          <w:rFonts w:ascii="Helvetica" w:hAnsi="Helvetica" w:cs="Helvetica"/>
        </w:rPr>
        <w:t>nabavk</w:t>
      </w:r>
      <w:r w:rsidR="003F0559" w:rsidRPr="001F14DD">
        <w:rPr>
          <w:rFonts w:ascii="Helvetica" w:hAnsi="Helvetica" w:cs="Helvetica"/>
        </w:rPr>
        <w:t>i</w:t>
      </w:r>
      <w:r w:rsidRPr="001F14DD">
        <w:rPr>
          <w:rFonts w:ascii="Helvetica" w:hAnsi="Helvetica" w:cs="Helvetica"/>
        </w:rPr>
        <w:t xml:space="preserve">. </w:t>
      </w:r>
      <w:r w:rsidR="00472865" w:rsidRPr="001F14DD">
        <w:rPr>
          <w:rFonts w:ascii="Helvetica" w:hAnsi="Helvetica" w:cs="Helvetica"/>
          <w:b/>
          <w:bCs/>
        </w:rPr>
        <w:t>U toku jedne obuke</w:t>
      </w:r>
      <w:r w:rsidRPr="001F14DD">
        <w:rPr>
          <w:rFonts w:ascii="Helvetica" w:hAnsi="Helvetica" w:cs="Helvetica"/>
          <w:b/>
          <w:bCs/>
        </w:rPr>
        <w:t>, biće obuhvaćena samo jedna od ovih komponenti.</w:t>
      </w:r>
    </w:p>
    <w:p w14:paraId="6DFC31DA" w14:textId="66123F7C" w:rsidR="003F74E1" w:rsidRPr="001F14DD" w:rsidRDefault="003F74E1" w:rsidP="003F74E1">
      <w:pPr>
        <w:spacing w:before="120" w:after="120"/>
        <w:jc w:val="both"/>
        <w:rPr>
          <w:rFonts w:ascii="Helvetica" w:hAnsi="Helvetica" w:cs="Helvetica"/>
        </w:rPr>
      </w:pPr>
      <w:r w:rsidRPr="001F14DD">
        <w:rPr>
          <w:rFonts w:ascii="Helvetica" w:hAnsi="Helvetica" w:cs="Helvetica"/>
        </w:rPr>
        <w:t>Tokom obuke, polaznici će naučiti:</w:t>
      </w:r>
    </w:p>
    <w:p w14:paraId="45673CD2" w14:textId="3FDB247F" w:rsidR="00C225E3" w:rsidRPr="001F14DD" w:rsidRDefault="00C225E3" w:rsidP="003F74E1">
      <w:pPr>
        <w:spacing w:before="120" w:after="120"/>
        <w:jc w:val="both"/>
        <w:rPr>
          <w:rFonts w:ascii="Helvetica" w:hAnsi="Helvetica" w:cs="Helvetica"/>
          <w:b/>
          <w:bCs/>
          <w:i/>
          <w:iCs/>
        </w:rPr>
      </w:pPr>
      <w:r w:rsidRPr="001F14DD">
        <w:rPr>
          <w:rFonts w:ascii="Helvetica" w:hAnsi="Helvetica" w:cs="Helvetica"/>
          <w:b/>
          <w:bCs/>
          <w:i/>
          <w:iCs/>
        </w:rPr>
        <w:t>Komponenta 1</w:t>
      </w:r>
    </w:p>
    <w:p w14:paraId="6372A2B1" w14:textId="799B9DB7" w:rsidR="00FA43A2" w:rsidRPr="001F14DD" w:rsidRDefault="00FA43A2" w:rsidP="00250050">
      <w:pPr>
        <w:pStyle w:val="ListParagraph"/>
        <w:numPr>
          <w:ilvl w:val="0"/>
          <w:numId w:val="22"/>
        </w:numPr>
        <w:spacing w:before="120" w:after="120"/>
        <w:jc w:val="both"/>
        <w:rPr>
          <w:rFonts w:ascii="Helvetica" w:hAnsi="Helvetica" w:cs="Helvetica"/>
        </w:rPr>
      </w:pPr>
      <w:r w:rsidRPr="001F14DD">
        <w:rPr>
          <w:rFonts w:ascii="Helvetica" w:hAnsi="Helvetica" w:cs="Helvetica"/>
        </w:rPr>
        <w:t>Koje faze obuhvata celokupan budžetski ciklus, šta se sve podrazumeva pod budže</w:t>
      </w:r>
      <w:r w:rsidR="001868FE" w:rsidRPr="001F14DD">
        <w:rPr>
          <w:rFonts w:ascii="Helvetica" w:hAnsi="Helvetica" w:cs="Helvetica"/>
        </w:rPr>
        <w:t>t</w:t>
      </w:r>
      <w:r w:rsidRPr="001F14DD">
        <w:rPr>
          <w:rFonts w:ascii="Helvetica" w:hAnsi="Helvetica" w:cs="Helvetica"/>
        </w:rPr>
        <w:t>skom dokumentacijom u ovom ciklusu, i u kojim fazama se organizacije civilnog društva i ostale zainteresovane strane mogu uključiti;</w:t>
      </w:r>
    </w:p>
    <w:p w14:paraId="1DEBA79E" w14:textId="4A2E01D6" w:rsidR="00FA43A2" w:rsidRPr="001F14DD" w:rsidRDefault="00FA43A2" w:rsidP="00250050">
      <w:pPr>
        <w:pStyle w:val="ListParagraph"/>
        <w:numPr>
          <w:ilvl w:val="0"/>
          <w:numId w:val="22"/>
        </w:numPr>
        <w:spacing w:before="120" w:after="120"/>
        <w:jc w:val="both"/>
        <w:rPr>
          <w:rFonts w:ascii="Helvetica" w:hAnsi="Helvetica" w:cs="Helvetica"/>
        </w:rPr>
      </w:pPr>
      <w:r w:rsidRPr="001F14DD">
        <w:rPr>
          <w:rFonts w:ascii="Helvetica" w:hAnsi="Helvetica" w:cs="Helvetica"/>
        </w:rPr>
        <w:t>Koji su koraci u planiranju, pripremi i usvajanju budžeta na državnom i lokalnom nivou (budžetski kalendar i ostali relevantni delovi Zakona o budžetskom sistemu</w:t>
      </w:r>
      <w:r w:rsidR="00136E07" w:rsidRPr="001F14DD">
        <w:rPr>
          <w:rFonts w:ascii="Helvetica" w:hAnsi="Helvetica" w:cs="Helvetica"/>
        </w:rPr>
        <w:t xml:space="preserve"> kada su u pitanju Zakon o budžetu Republike Srbije i odluke o usvajanju budžeta jedinica lokalne samouprave</w:t>
      </w:r>
      <w:r w:rsidRPr="001F14DD">
        <w:rPr>
          <w:rFonts w:ascii="Helvetica" w:hAnsi="Helvetica" w:cs="Helvetica"/>
        </w:rPr>
        <w:t>)</w:t>
      </w:r>
    </w:p>
    <w:p w14:paraId="38E8A4E2" w14:textId="7944C357" w:rsidR="00727460" w:rsidRPr="001F14DD" w:rsidRDefault="00250050" w:rsidP="00250050">
      <w:pPr>
        <w:pStyle w:val="ListParagraph"/>
        <w:numPr>
          <w:ilvl w:val="0"/>
          <w:numId w:val="22"/>
        </w:numPr>
        <w:spacing w:before="120" w:after="120"/>
        <w:jc w:val="both"/>
        <w:rPr>
          <w:rFonts w:ascii="Helvetica" w:hAnsi="Helvetica" w:cs="Helvetica"/>
        </w:rPr>
      </w:pPr>
      <w:r w:rsidRPr="001F14DD">
        <w:rPr>
          <w:rFonts w:ascii="Helvetica" w:hAnsi="Helvetica" w:cs="Helvetica"/>
        </w:rPr>
        <w:t xml:space="preserve">Šta podrazumeva </w:t>
      </w:r>
      <w:r w:rsidR="00FA43A2" w:rsidRPr="001F14DD">
        <w:rPr>
          <w:rFonts w:ascii="Helvetica" w:hAnsi="Helvetica" w:cs="Helvetica"/>
        </w:rPr>
        <w:t xml:space="preserve">struktura </w:t>
      </w:r>
      <w:r w:rsidRPr="001F14DD">
        <w:rPr>
          <w:rFonts w:ascii="Helvetica" w:hAnsi="Helvetica" w:cs="Helvetica"/>
        </w:rPr>
        <w:t>budžeta u administrativnom, ekonomskom, funkcionalnom i programskom smislu i kako organizacije civilnog društva mogu naći informacije koje su im neophodne</w:t>
      </w:r>
      <w:r w:rsidR="00136E07" w:rsidRPr="001F14DD">
        <w:rPr>
          <w:rFonts w:ascii="Helvetica" w:hAnsi="Helvetica" w:cs="Helvetica"/>
        </w:rPr>
        <w:t xml:space="preserve"> (Zakon o budžetskom sistemu sa osvrtom na relevantne međunarodne standarde)</w:t>
      </w:r>
      <w:r w:rsidRPr="001F14DD">
        <w:rPr>
          <w:rFonts w:ascii="Helvetica" w:hAnsi="Helvetica" w:cs="Helvetica"/>
        </w:rPr>
        <w:t xml:space="preserve">; </w:t>
      </w:r>
    </w:p>
    <w:p w14:paraId="4CC918EA" w14:textId="77606206" w:rsidR="00957C6B" w:rsidRPr="001F14DD" w:rsidRDefault="003E0B02" w:rsidP="00FA43A2">
      <w:pPr>
        <w:pStyle w:val="ListParagraph"/>
        <w:numPr>
          <w:ilvl w:val="0"/>
          <w:numId w:val="22"/>
        </w:numPr>
        <w:spacing w:before="120" w:after="120"/>
        <w:jc w:val="both"/>
        <w:rPr>
          <w:rFonts w:ascii="Helvetica" w:hAnsi="Helvetica" w:cs="Helvetica"/>
        </w:rPr>
      </w:pPr>
      <w:r w:rsidRPr="001F14DD">
        <w:rPr>
          <w:rFonts w:ascii="Helvetica" w:hAnsi="Helvetica" w:cs="Helvetica"/>
        </w:rPr>
        <w:t>Koji su najznačajniji elementi Građanskog budžeta</w:t>
      </w:r>
      <w:r w:rsidR="00EF7650" w:rsidRPr="001F14DD">
        <w:rPr>
          <w:rFonts w:ascii="Helvetica" w:hAnsi="Helvetica" w:cs="Helvetica"/>
        </w:rPr>
        <w:t xml:space="preserve"> i drugih</w:t>
      </w:r>
      <w:r w:rsidR="00022524" w:rsidRPr="001F14DD">
        <w:rPr>
          <w:rFonts w:ascii="Helvetica" w:hAnsi="Helvetica" w:cs="Helvetica"/>
        </w:rPr>
        <w:t xml:space="preserve"> instrumenata otvorenog budžetiranja</w:t>
      </w:r>
      <w:r w:rsidR="00FA43A2" w:rsidRPr="001F14DD">
        <w:rPr>
          <w:rFonts w:ascii="Helvetica" w:hAnsi="Helvetica" w:cs="Helvetica"/>
        </w:rPr>
        <w:t xml:space="preserve"> i koja je njihova uloga u transparentnosti budžetskog ciklusa</w:t>
      </w:r>
      <w:r w:rsidR="00022524" w:rsidRPr="001F14DD">
        <w:rPr>
          <w:rFonts w:ascii="Helvetica" w:hAnsi="Helvetica" w:cs="Helvetica"/>
        </w:rPr>
        <w:t>;</w:t>
      </w:r>
    </w:p>
    <w:p w14:paraId="27A8AC03" w14:textId="081721F9" w:rsidR="00957C6B" w:rsidRPr="001F14DD" w:rsidRDefault="00957C6B" w:rsidP="003F74E1">
      <w:pPr>
        <w:pStyle w:val="ListParagraph"/>
        <w:numPr>
          <w:ilvl w:val="0"/>
          <w:numId w:val="22"/>
        </w:numPr>
        <w:spacing w:before="120" w:after="120"/>
        <w:jc w:val="both"/>
        <w:rPr>
          <w:rFonts w:ascii="Helvetica" w:hAnsi="Helvetica" w:cs="Helvetica"/>
        </w:rPr>
      </w:pPr>
      <w:r w:rsidRPr="001F14DD">
        <w:rPr>
          <w:rFonts w:ascii="Helvetica" w:hAnsi="Helvetica" w:cs="Helvetica"/>
        </w:rPr>
        <w:t xml:space="preserve">Kako </w:t>
      </w:r>
      <w:r w:rsidR="001432AC" w:rsidRPr="001F14DD">
        <w:rPr>
          <w:rFonts w:ascii="Helvetica" w:hAnsi="Helvetica" w:cs="Helvetica"/>
        </w:rPr>
        <w:t xml:space="preserve">je u Srbiji organizovan sistem praćenja </w:t>
      </w:r>
      <w:r w:rsidR="00FA43A2" w:rsidRPr="001F14DD">
        <w:rPr>
          <w:rFonts w:ascii="Helvetica" w:hAnsi="Helvetica" w:cs="Helvetica"/>
        </w:rPr>
        <w:t xml:space="preserve">i kontrole </w:t>
      </w:r>
      <w:r w:rsidR="001432AC" w:rsidRPr="001F14DD">
        <w:rPr>
          <w:rFonts w:ascii="Helvetica" w:hAnsi="Helvetica" w:cs="Helvetica"/>
        </w:rPr>
        <w:t>izvršenja budžeta i kako s</w:t>
      </w:r>
      <w:r w:rsidR="00022524" w:rsidRPr="001F14DD">
        <w:rPr>
          <w:rFonts w:ascii="Helvetica" w:hAnsi="Helvetica" w:cs="Helvetica"/>
        </w:rPr>
        <w:t>e</w:t>
      </w:r>
      <w:r w:rsidR="001432AC" w:rsidRPr="001F14DD">
        <w:rPr>
          <w:rFonts w:ascii="Helvetica" w:hAnsi="Helvetica" w:cs="Helvetica"/>
        </w:rPr>
        <w:t xml:space="preserve"> </w:t>
      </w:r>
      <w:r w:rsidR="00FA43A2" w:rsidRPr="001F14DD">
        <w:rPr>
          <w:rFonts w:ascii="Helvetica" w:hAnsi="Helvetica" w:cs="Helvetica"/>
        </w:rPr>
        <w:t>ono</w:t>
      </w:r>
      <w:r w:rsidR="001432AC" w:rsidRPr="001F14DD">
        <w:rPr>
          <w:rFonts w:ascii="Helvetica" w:hAnsi="Helvetica" w:cs="Helvetica"/>
        </w:rPr>
        <w:t xml:space="preserve"> sprovodi u praksi</w:t>
      </w:r>
      <w:r w:rsidR="00856E00" w:rsidRPr="001F14DD">
        <w:rPr>
          <w:rFonts w:ascii="Helvetica" w:hAnsi="Helvetica" w:cs="Helvetica"/>
        </w:rPr>
        <w:t>,</w:t>
      </w:r>
      <w:r w:rsidR="00136E07" w:rsidRPr="001F14DD">
        <w:rPr>
          <w:rFonts w:ascii="Helvetica" w:hAnsi="Helvetica" w:cs="Helvetica"/>
        </w:rPr>
        <w:t xml:space="preserve"> sa osvrtom na ulogu Uprave za trezor Ministarstva finansija</w:t>
      </w:r>
      <w:r w:rsidR="001432AC" w:rsidRPr="001F14DD">
        <w:rPr>
          <w:rFonts w:ascii="Helvetica" w:hAnsi="Helvetica" w:cs="Helvetica"/>
        </w:rPr>
        <w:t xml:space="preserve">; </w:t>
      </w:r>
    </w:p>
    <w:p w14:paraId="5F994A57" w14:textId="7B020A5D" w:rsidR="001432AC" w:rsidRPr="001F14DD" w:rsidRDefault="00895D16" w:rsidP="001432AC">
      <w:pPr>
        <w:pStyle w:val="ListParagraph"/>
        <w:numPr>
          <w:ilvl w:val="0"/>
          <w:numId w:val="22"/>
        </w:numPr>
        <w:spacing w:before="120" w:after="120"/>
        <w:jc w:val="both"/>
        <w:rPr>
          <w:rFonts w:ascii="Helvetica" w:hAnsi="Helvetica" w:cs="Helvetica"/>
        </w:rPr>
      </w:pPr>
      <w:r w:rsidRPr="001F14DD">
        <w:rPr>
          <w:rFonts w:ascii="Helvetica" w:hAnsi="Helvetica" w:cs="Helvetica"/>
        </w:rPr>
        <w:t>K</w:t>
      </w:r>
      <w:r w:rsidR="00250050" w:rsidRPr="001F14DD">
        <w:rPr>
          <w:rFonts w:ascii="Helvetica" w:hAnsi="Helvetica" w:cs="Helvetica"/>
        </w:rPr>
        <w:t>oji su najvažniji</w:t>
      </w:r>
      <w:r w:rsidRPr="001F14DD">
        <w:rPr>
          <w:rFonts w:ascii="Helvetica" w:hAnsi="Helvetica" w:cs="Helvetica"/>
        </w:rPr>
        <w:t xml:space="preserve"> elementi</w:t>
      </w:r>
      <w:r w:rsidR="00FA43A2" w:rsidRPr="001F14DD">
        <w:rPr>
          <w:rFonts w:ascii="Helvetica" w:hAnsi="Helvetica" w:cs="Helvetica"/>
        </w:rPr>
        <w:t xml:space="preserve"> završnog računa</w:t>
      </w:r>
      <w:r w:rsidRPr="001F14DD">
        <w:rPr>
          <w:rFonts w:ascii="Helvetica" w:hAnsi="Helvetica" w:cs="Helvetica"/>
        </w:rPr>
        <w:t xml:space="preserve"> </w:t>
      </w:r>
      <w:r w:rsidR="00FA43A2" w:rsidRPr="001F14DD">
        <w:rPr>
          <w:rFonts w:ascii="Helvetica" w:hAnsi="Helvetica" w:cs="Helvetica"/>
        </w:rPr>
        <w:t>budžeta (</w:t>
      </w:r>
      <w:r w:rsidRPr="001F14DD">
        <w:rPr>
          <w:rFonts w:ascii="Helvetica" w:hAnsi="Helvetica" w:cs="Helvetica"/>
        </w:rPr>
        <w:t>izveštaj</w:t>
      </w:r>
      <w:r w:rsidR="00FA43A2" w:rsidRPr="001F14DD">
        <w:rPr>
          <w:rFonts w:ascii="Helvetica" w:hAnsi="Helvetica" w:cs="Helvetica"/>
        </w:rPr>
        <w:t>i o izvršenju, o korišćenju budžetskih rezervi, o kapitalnim rashodima i slično)</w:t>
      </w:r>
      <w:r w:rsidR="00136E07" w:rsidRPr="001F14DD">
        <w:rPr>
          <w:rFonts w:ascii="Helvetica" w:hAnsi="Helvetica" w:cs="Helvetica"/>
        </w:rPr>
        <w:t>, procedura usvajanja,</w:t>
      </w:r>
      <w:r w:rsidRPr="001F14DD">
        <w:rPr>
          <w:rFonts w:ascii="Helvetica" w:hAnsi="Helvetica" w:cs="Helvetica"/>
        </w:rPr>
        <w:t xml:space="preserve"> i kako organizacije civilnog društva mogu u njima pronaći neophodne informacije</w:t>
      </w:r>
      <w:r w:rsidR="00136E07" w:rsidRPr="001F14DD">
        <w:rPr>
          <w:rFonts w:ascii="Helvetica" w:hAnsi="Helvetica" w:cs="Helvetica"/>
        </w:rPr>
        <w:t>.</w:t>
      </w:r>
    </w:p>
    <w:p w14:paraId="1B4AB076" w14:textId="77777777" w:rsidR="001432AC" w:rsidRPr="001F14DD" w:rsidRDefault="001432AC" w:rsidP="001432AC">
      <w:pPr>
        <w:spacing w:before="120" w:after="120"/>
        <w:jc w:val="both"/>
        <w:rPr>
          <w:rFonts w:ascii="Helvetica" w:hAnsi="Helvetica" w:cs="Helvetica"/>
          <w:b/>
          <w:bCs/>
          <w:i/>
          <w:iCs/>
        </w:rPr>
      </w:pPr>
      <w:r w:rsidRPr="001F14DD">
        <w:rPr>
          <w:rFonts w:ascii="Helvetica" w:hAnsi="Helvetica" w:cs="Helvetica"/>
          <w:b/>
          <w:bCs/>
          <w:i/>
          <w:iCs/>
        </w:rPr>
        <w:t>Komponenta 2</w:t>
      </w:r>
    </w:p>
    <w:p w14:paraId="1B60629B" w14:textId="209E2D99" w:rsidR="001432AC" w:rsidRPr="001F14DD" w:rsidRDefault="001432AC" w:rsidP="001432AC">
      <w:pPr>
        <w:pStyle w:val="ListParagraph"/>
        <w:numPr>
          <w:ilvl w:val="0"/>
          <w:numId w:val="22"/>
        </w:numPr>
        <w:spacing w:before="120" w:after="120"/>
        <w:jc w:val="both"/>
        <w:rPr>
          <w:rFonts w:ascii="Helvetica" w:hAnsi="Helvetica" w:cs="Helvetica"/>
        </w:rPr>
      </w:pPr>
      <w:r w:rsidRPr="001F14DD">
        <w:rPr>
          <w:rFonts w:ascii="Helvetica" w:hAnsi="Helvetica" w:cs="Helvetica"/>
        </w:rPr>
        <w:t xml:space="preserve">Koji su ključni elementi </w:t>
      </w:r>
      <w:r w:rsidR="00943E14" w:rsidRPr="001F14DD">
        <w:rPr>
          <w:rFonts w:ascii="Helvetica" w:hAnsi="Helvetica" w:cs="Helvetica"/>
        </w:rPr>
        <w:t>Zakona o javnim nabavkama</w:t>
      </w:r>
      <w:r w:rsidR="00136E07" w:rsidRPr="001F14DD">
        <w:rPr>
          <w:rFonts w:ascii="Helvetica" w:hAnsi="Helvetica" w:cs="Helvetica"/>
        </w:rPr>
        <w:t xml:space="preserve"> (principi, tipovi naruči</w:t>
      </w:r>
      <w:r w:rsidR="00856E00" w:rsidRPr="001F14DD">
        <w:rPr>
          <w:rFonts w:ascii="Helvetica" w:hAnsi="Helvetica" w:cs="Helvetica"/>
        </w:rPr>
        <w:t>la</w:t>
      </w:r>
      <w:r w:rsidR="00136E07" w:rsidRPr="001F14DD">
        <w:rPr>
          <w:rFonts w:ascii="Helvetica" w:hAnsi="Helvetica" w:cs="Helvetica"/>
        </w:rPr>
        <w:t xml:space="preserve">ca i postupaka, oglašavanje, tenderska dokumentacija, odlučivanje o dodeli ugovora, praćenje sprovođenja </w:t>
      </w:r>
      <w:r w:rsidR="00856E00" w:rsidRPr="001F14DD">
        <w:rPr>
          <w:rFonts w:ascii="Helvetica" w:hAnsi="Helvetica" w:cs="Helvetica"/>
        </w:rPr>
        <w:t>itd.</w:t>
      </w:r>
      <w:r w:rsidR="00136E07" w:rsidRPr="001F14DD">
        <w:rPr>
          <w:rFonts w:ascii="Helvetica" w:hAnsi="Helvetica" w:cs="Helvetica"/>
        </w:rPr>
        <w:t>), i koji su ključni podzakonski akti kojima se bliže uređuje primena</w:t>
      </w:r>
      <w:r w:rsidRPr="001F14DD">
        <w:rPr>
          <w:rFonts w:ascii="Helvetica" w:hAnsi="Helvetica" w:cs="Helvetica"/>
        </w:rPr>
        <w:t xml:space="preserve">; </w:t>
      </w:r>
    </w:p>
    <w:p w14:paraId="5BB38F93" w14:textId="383A3A88" w:rsidR="001432AC" w:rsidRPr="001F14DD" w:rsidRDefault="001A6896" w:rsidP="001432AC">
      <w:pPr>
        <w:pStyle w:val="ListParagraph"/>
        <w:numPr>
          <w:ilvl w:val="0"/>
          <w:numId w:val="22"/>
        </w:numPr>
        <w:spacing w:before="120" w:after="120"/>
        <w:jc w:val="both"/>
        <w:rPr>
          <w:rFonts w:ascii="Helvetica" w:hAnsi="Helvetica" w:cs="Helvetica"/>
        </w:rPr>
      </w:pPr>
      <w:r w:rsidRPr="001F14DD">
        <w:rPr>
          <w:rFonts w:ascii="Helvetica" w:hAnsi="Helvetica" w:cs="Helvetica"/>
        </w:rPr>
        <w:t>K</w:t>
      </w:r>
      <w:r w:rsidR="001432AC" w:rsidRPr="001F14DD">
        <w:rPr>
          <w:rFonts w:ascii="Helvetica" w:hAnsi="Helvetica" w:cs="Helvetica"/>
        </w:rPr>
        <w:t>oja je uloga centralnih institucija nadležnih za javne nabavke</w:t>
      </w:r>
      <w:r w:rsidRPr="001F14DD">
        <w:rPr>
          <w:rFonts w:ascii="Helvetica" w:hAnsi="Helvetica" w:cs="Helvetica"/>
        </w:rPr>
        <w:t xml:space="preserve"> u Srbiji</w:t>
      </w:r>
      <w:r w:rsidR="00136E07" w:rsidRPr="001F14DD">
        <w:rPr>
          <w:rFonts w:ascii="Helvetica" w:hAnsi="Helvetica" w:cs="Helvetica"/>
        </w:rPr>
        <w:t xml:space="preserve"> (Kancelarija za javne nabavke, Republička komisija za zaštitu prava u postupcima javnih nabavki)</w:t>
      </w:r>
      <w:r w:rsidR="00856E00" w:rsidRPr="001F14DD">
        <w:rPr>
          <w:rFonts w:ascii="Helvetica" w:hAnsi="Helvetica" w:cs="Helvetica"/>
        </w:rPr>
        <w:t>, i osvrt na značaj i sadržaj izveštaja ovih institucija u kontekstu transpare</w:t>
      </w:r>
      <w:r w:rsidR="006F26B2" w:rsidRPr="001F14DD">
        <w:rPr>
          <w:rFonts w:ascii="Helvetica" w:hAnsi="Helvetica" w:cs="Helvetica"/>
        </w:rPr>
        <w:t>n</w:t>
      </w:r>
      <w:r w:rsidR="00856E00" w:rsidRPr="001F14DD">
        <w:rPr>
          <w:rFonts w:ascii="Helvetica" w:hAnsi="Helvetica" w:cs="Helvetica"/>
        </w:rPr>
        <w:t>tnosti sistema</w:t>
      </w:r>
      <w:r w:rsidR="001432AC" w:rsidRPr="001F14DD">
        <w:rPr>
          <w:rFonts w:ascii="Helvetica" w:hAnsi="Helvetica" w:cs="Helvetica"/>
        </w:rPr>
        <w:t>;</w:t>
      </w:r>
    </w:p>
    <w:p w14:paraId="4269EB47" w14:textId="0A86CCAC" w:rsidR="00856E00" w:rsidRPr="001F14DD" w:rsidRDefault="00856E00" w:rsidP="001432AC">
      <w:pPr>
        <w:pStyle w:val="ListParagraph"/>
        <w:numPr>
          <w:ilvl w:val="0"/>
          <w:numId w:val="22"/>
        </w:numPr>
        <w:spacing w:before="120" w:after="120"/>
        <w:jc w:val="both"/>
        <w:rPr>
          <w:rFonts w:ascii="Helvetica" w:hAnsi="Helvetica" w:cs="Helvetica"/>
        </w:rPr>
      </w:pPr>
      <w:r w:rsidRPr="001F14DD">
        <w:rPr>
          <w:rFonts w:ascii="Helvetica" w:hAnsi="Helvetica" w:cs="Helvetica"/>
        </w:rPr>
        <w:t>Elektronske javne nabavke u Srbiji – struktura, sadržaj, komunikacija i praćenje sprovođenja postupaka putem Portala javnih nabavki, sa posebnim osvrtom na značaj portala za organizacije civilnog društva i druge zainteresovane strane.</w:t>
      </w:r>
    </w:p>
    <w:p w14:paraId="7EED7989" w14:textId="68102BD1" w:rsidR="001432AC" w:rsidRPr="001F14DD" w:rsidRDefault="001432AC" w:rsidP="001432AC">
      <w:pPr>
        <w:pStyle w:val="ListParagraph"/>
        <w:numPr>
          <w:ilvl w:val="0"/>
          <w:numId w:val="22"/>
        </w:numPr>
        <w:spacing w:before="120" w:after="120"/>
        <w:jc w:val="both"/>
        <w:rPr>
          <w:rFonts w:ascii="Helvetica" w:hAnsi="Helvetica" w:cs="Helvetica"/>
        </w:rPr>
      </w:pPr>
      <w:r w:rsidRPr="001F14DD">
        <w:rPr>
          <w:rFonts w:ascii="Helvetica" w:hAnsi="Helvetica" w:cs="Helvetica"/>
        </w:rPr>
        <w:t xml:space="preserve">Kako bi naručioci trebalo da sprovode javne nabavke kako bi se osiguralo poštovanje </w:t>
      </w:r>
      <w:r w:rsidR="007F5D30" w:rsidRPr="001F14DD">
        <w:rPr>
          <w:rFonts w:ascii="Helvetica" w:hAnsi="Helvetica" w:cs="Helvetica"/>
        </w:rPr>
        <w:t>standarda utvrđenih Principima javne uprave</w:t>
      </w:r>
      <w:r w:rsidR="002C541F" w:rsidRPr="001F14DD">
        <w:rPr>
          <w:rFonts w:ascii="Helvetica" w:hAnsi="Helvetica" w:cs="Helvetica"/>
        </w:rPr>
        <w:t>.</w:t>
      </w:r>
    </w:p>
    <w:p w14:paraId="2EF918F5" w14:textId="777C4F84" w:rsidR="003F74E1" w:rsidRPr="001F14DD" w:rsidRDefault="003F74E1" w:rsidP="003F74E1">
      <w:pPr>
        <w:spacing w:before="120" w:after="120"/>
        <w:jc w:val="both"/>
        <w:rPr>
          <w:rFonts w:ascii="Helvetica" w:hAnsi="Helvetica" w:cs="Helvetica"/>
          <w:b/>
          <w:bCs/>
          <w:i/>
          <w:iCs/>
        </w:rPr>
      </w:pPr>
      <w:r w:rsidRPr="001F14DD">
        <w:rPr>
          <w:rFonts w:ascii="Helvetica" w:hAnsi="Helvetica" w:cs="Helvetica"/>
          <w:b/>
          <w:bCs/>
          <w:i/>
          <w:iCs/>
        </w:rPr>
        <w:t xml:space="preserve">Komponenta </w:t>
      </w:r>
      <w:r w:rsidR="00C225E3" w:rsidRPr="001F14DD">
        <w:rPr>
          <w:rFonts w:ascii="Helvetica" w:hAnsi="Helvetica" w:cs="Helvetica"/>
          <w:b/>
          <w:bCs/>
          <w:i/>
          <w:iCs/>
        </w:rPr>
        <w:t>3</w:t>
      </w:r>
    </w:p>
    <w:p w14:paraId="3EEAA304" w14:textId="45B9E2A5" w:rsidR="00721C3B" w:rsidRPr="001F14DD" w:rsidRDefault="00721C3B" w:rsidP="00721C3B">
      <w:pPr>
        <w:pStyle w:val="ListParagraph"/>
        <w:numPr>
          <w:ilvl w:val="0"/>
          <w:numId w:val="22"/>
        </w:numPr>
        <w:spacing w:before="120" w:after="120"/>
        <w:jc w:val="both"/>
        <w:rPr>
          <w:rFonts w:ascii="Helvetica" w:hAnsi="Helvetica" w:cs="Helvetica"/>
        </w:rPr>
      </w:pPr>
      <w:r w:rsidRPr="001F14DD">
        <w:rPr>
          <w:rFonts w:ascii="Helvetica" w:hAnsi="Helvetica" w:cs="Helvetica"/>
        </w:rPr>
        <w:t xml:space="preserve">Koji su standardi za korišćenje sredstava EU </w:t>
      </w:r>
      <w:r w:rsidR="003718D4" w:rsidRPr="001F14DD">
        <w:rPr>
          <w:rFonts w:ascii="Helvetica" w:hAnsi="Helvetica" w:cs="Helvetica"/>
        </w:rPr>
        <w:t>i</w:t>
      </w:r>
      <w:r w:rsidR="00856E00" w:rsidRPr="001F14DD">
        <w:rPr>
          <w:rFonts w:ascii="Helvetica" w:hAnsi="Helvetica" w:cs="Helvetica"/>
        </w:rPr>
        <w:t xml:space="preserve"> relevant</w:t>
      </w:r>
      <w:r w:rsidR="003718D4" w:rsidRPr="001F14DD">
        <w:rPr>
          <w:rFonts w:ascii="Helvetica" w:hAnsi="Helvetica" w:cs="Helvetica"/>
        </w:rPr>
        <w:t>ni međunarodni sporazumi i</w:t>
      </w:r>
      <w:r w:rsidR="00856E00" w:rsidRPr="001F14DD">
        <w:rPr>
          <w:rFonts w:ascii="Helvetica" w:hAnsi="Helvetica" w:cs="Helvetica"/>
        </w:rPr>
        <w:t xml:space="preserve"> pravni okvir u Srbiji</w:t>
      </w:r>
      <w:r w:rsidR="001931D9" w:rsidRPr="001F14DD">
        <w:rPr>
          <w:rFonts w:ascii="Helvetica" w:hAnsi="Helvetica" w:cs="Helvetica"/>
        </w:rPr>
        <w:t>;</w:t>
      </w:r>
    </w:p>
    <w:p w14:paraId="3B8067F2" w14:textId="21F89ECC" w:rsidR="00721C3B" w:rsidRPr="001F14DD" w:rsidRDefault="003A0617" w:rsidP="003F74E1">
      <w:pPr>
        <w:pStyle w:val="ListParagraph"/>
        <w:numPr>
          <w:ilvl w:val="0"/>
          <w:numId w:val="22"/>
        </w:numPr>
        <w:spacing w:before="120" w:after="120"/>
        <w:jc w:val="both"/>
        <w:rPr>
          <w:rFonts w:ascii="Helvetica" w:hAnsi="Helvetica" w:cs="Helvetica"/>
        </w:rPr>
      </w:pPr>
      <w:r w:rsidRPr="001F14DD">
        <w:rPr>
          <w:rFonts w:ascii="Helvetica" w:hAnsi="Helvetica" w:cs="Helvetica"/>
        </w:rPr>
        <w:t xml:space="preserve">Koje strukture su nadležne za </w:t>
      </w:r>
      <w:r w:rsidR="00923885" w:rsidRPr="001F14DD">
        <w:rPr>
          <w:rFonts w:ascii="Helvetica" w:hAnsi="Helvetica" w:cs="Helvetica"/>
        </w:rPr>
        <w:t>upravljanje ovim sredstvima</w:t>
      </w:r>
      <w:r w:rsidR="00EA3519" w:rsidRPr="001F14DD">
        <w:rPr>
          <w:rFonts w:ascii="Helvetica" w:hAnsi="Helvetica" w:cs="Helvetica"/>
        </w:rPr>
        <w:t xml:space="preserve"> u Srbiji</w:t>
      </w:r>
      <w:r w:rsidR="00CD62B3" w:rsidRPr="001F14DD">
        <w:rPr>
          <w:rFonts w:ascii="Helvetica" w:hAnsi="Helvetica" w:cs="Helvetica"/>
          <w:lang w:val="sr-Cyrl-RS"/>
        </w:rPr>
        <w:t xml:space="preserve"> (</w:t>
      </w:r>
      <w:r w:rsidR="00CD62B3" w:rsidRPr="001F14DD">
        <w:rPr>
          <w:rFonts w:ascii="Helvetica" w:hAnsi="Helvetica" w:cs="Helvetica"/>
        </w:rPr>
        <w:t>podela uloga i odgovornosti</w:t>
      </w:r>
      <w:r w:rsidR="00CD62B3" w:rsidRPr="001F14DD">
        <w:rPr>
          <w:rFonts w:ascii="Helvetica" w:hAnsi="Helvetica" w:cs="Helvetica"/>
          <w:lang w:val="sr-Cyrl-RS"/>
        </w:rPr>
        <w:t>)</w:t>
      </w:r>
      <w:r w:rsidR="00923885" w:rsidRPr="001F14DD">
        <w:rPr>
          <w:rFonts w:ascii="Helvetica" w:hAnsi="Helvetica" w:cs="Helvetica"/>
        </w:rPr>
        <w:t>;</w:t>
      </w:r>
    </w:p>
    <w:p w14:paraId="0FC0B1CA" w14:textId="405ACE80" w:rsidR="00721C3B" w:rsidRPr="001F14DD" w:rsidRDefault="003718D4" w:rsidP="003F74E1">
      <w:pPr>
        <w:pStyle w:val="ListParagraph"/>
        <w:numPr>
          <w:ilvl w:val="0"/>
          <w:numId w:val="22"/>
        </w:numPr>
        <w:spacing w:before="120" w:after="120"/>
        <w:jc w:val="both"/>
        <w:rPr>
          <w:rFonts w:ascii="Helvetica" w:hAnsi="Helvetica" w:cs="Helvetica"/>
        </w:rPr>
      </w:pPr>
      <w:r w:rsidRPr="001F14DD">
        <w:rPr>
          <w:rFonts w:ascii="Helvetica" w:hAnsi="Helvetica" w:cs="Helvetica"/>
        </w:rPr>
        <w:lastRenderedPageBreak/>
        <w:t>Na koji način</w:t>
      </w:r>
      <w:r w:rsidR="00974E21" w:rsidRPr="001F14DD">
        <w:rPr>
          <w:rFonts w:ascii="Helvetica" w:hAnsi="Helvetica" w:cs="Helvetica"/>
        </w:rPr>
        <w:t xml:space="preserve"> je upravljanje sredstvima EU povezano sa </w:t>
      </w:r>
      <w:r w:rsidR="00A875D7" w:rsidRPr="001F14DD">
        <w:rPr>
          <w:rFonts w:ascii="Helvetica" w:hAnsi="Helvetica" w:cs="Helvetica"/>
        </w:rPr>
        <w:t xml:space="preserve">strukturama i procesom </w:t>
      </w:r>
      <w:r w:rsidR="003A6031" w:rsidRPr="001F14DD">
        <w:rPr>
          <w:rFonts w:ascii="Helvetica" w:hAnsi="Helvetica" w:cs="Helvetica"/>
        </w:rPr>
        <w:t>upravljanja</w:t>
      </w:r>
      <w:r w:rsidR="00856E00" w:rsidRPr="001F14DD">
        <w:rPr>
          <w:rFonts w:ascii="Helvetica" w:hAnsi="Helvetica" w:cs="Helvetica"/>
        </w:rPr>
        <w:t xml:space="preserve"> </w:t>
      </w:r>
      <w:r w:rsidR="00A875D7" w:rsidRPr="001F14DD">
        <w:rPr>
          <w:rFonts w:ascii="Helvetica" w:hAnsi="Helvetica" w:cs="Helvetica"/>
        </w:rPr>
        <w:t>budžet</w:t>
      </w:r>
      <w:r w:rsidR="00856E00" w:rsidRPr="001F14DD">
        <w:rPr>
          <w:rFonts w:ascii="Helvetica" w:hAnsi="Helvetica" w:cs="Helvetica"/>
        </w:rPr>
        <w:t>om</w:t>
      </w:r>
      <w:r w:rsidR="00A875D7" w:rsidRPr="001F14DD">
        <w:rPr>
          <w:rFonts w:ascii="Helvetica" w:hAnsi="Helvetica" w:cs="Helvetica"/>
        </w:rPr>
        <w:t xml:space="preserve"> na nacionalnom nivou</w:t>
      </w:r>
      <w:r w:rsidR="00AA77BB" w:rsidRPr="001F14DD">
        <w:rPr>
          <w:rFonts w:ascii="Helvetica" w:hAnsi="Helvetica" w:cs="Helvetica"/>
        </w:rPr>
        <w:t>.</w:t>
      </w:r>
    </w:p>
    <w:p w14:paraId="4AFE1FD3" w14:textId="76B0D9B1" w:rsidR="003718D4" w:rsidRPr="001F14DD" w:rsidRDefault="003718D4" w:rsidP="003F74E1">
      <w:pPr>
        <w:pStyle w:val="ListParagraph"/>
        <w:numPr>
          <w:ilvl w:val="0"/>
          <w:numId w:val="22"/>
        </w:numPr>
        <w:spacing w:before="120" w:after="120"/>
        <w:jc w:val="both"/>
        <w:rPr>
          <w:rFonts w:ascii="Helvetica" w:hAnsi="Helvetica" w:cs="Helvetica"/>
        </w:rPr>
      </w:pPr>
      <w:r w:rsidRPr="001F14DD">
        <w:rPr>
          <w:rFonts w:ascii="Helvetica" w:hAnsi="Helvetica" w:cs="Helvetica"/>
        </w:rPr>
        <w:t>Koje su obaveze Srbije u pogledu finansiranja učešća u sprovođenju finansijske pomoći EU</w:t>
      </w:r>
      <w:r w:rsidR="00DE272F" w:rsidRPr="001F14DD">
        <w:rPr>
          <w:rFonts w:ascii="Helvetica" w:hAnsi="Helvetica" w:cs="Helvetica"/>
        </w:rPr>
        <w:t>;</w:t>
      </w:r>
    </w:p>
    <w:p w14:paraId="2BF89F91" w14:textId="0F1C2D29" w:rsidR="00EB57A8" w:rsidRPr="001F14DD" w:rsidRDefault="00856E00" w:rsidP="00EB57A8">
      <w:pPr>
        <w:pStyle w:val="ListParagraph"/>
        <w:numPr>
          <w:ilvl w:val="0"/>
          <w:numId w:val="22"/>
        </w:numPr>
        <w:spacing w:before="120" w:after="120"/>
        <w:jc w:val="both"/>
        <w:rPr>
          <w:rFonts w:ascii="Helvetica" w:hAnsi="Helvetica" w:cs="Helvetica"/>
        </w:rPr>
      </w:pPr>
      <w:r w:rsidRPr="001F14DD">
        <w:rPr>
          <w:rFonts w:ascii="Helvetica" w:hAnsi="Helvetica" w:cs="Helvetica"/>
        </w:rPr>
        <w:t>Koji su</w:t>
      </w:r>
      <w:r w:rsidR="00CD62B3" w:rsidRPr="001F14DD">
        <w:rPr>
          <w:rFonts w:ascii="Helvetica" w:hAnsi="Helvetica" w:cs="Helvetica"/>
        </w:rPr>
        <w:t xml:space="preserve"> mehanizmi (institucionalni i proceduralni) za suzbijanje nepravilnosti i prevara u postupanju sa finansijskim sredstvima </w:t>
      </w:r>
      <w:r w:rsidR="003718D4" w:rsidRPr="001F14DD">
        <w:rPr>
          <w:rFonts w:ascii="Helvetica" w:hAnsi="Helvetica" w:cs="Helvetica"/>
        </w:rPr>
        <w:t xml:space="preserve">EU </w:t>
      </w:r>
      <w:r w:rsidR="00CD62B3" w:rsidRPr="001F14DD">
        <w:rPr>
          <w:rFonts w:ascii="Helvetica" w:hAnsi="Helvetica" w:cs="Helvetica"/>
        </w:rPr>
        <w:t>i saradnj</w:t>
      </w:r>
      <w:r w:rsidR="003A6031" w:rsidRPr="001F14DD">
        <w:rPr>
          <w:rFonts w:ascii="Helvetica" w:hAnsi="Helvetica" w:cs="Helvetica"/>
        </w:rPr>
        <w:t>u</w:t>
      </w:r>
      <w:r w:rsidR="00CD62B3" w:rsidRPr="001F14DD">
        <w:rPr>
          <w:rFonts w:ascii="Helvetica" w:hAnsi="Helvetica" w:cs="Helvetica"/>
        </w:rPr>
        <w:t xml:space="preserve"> sa nadležnim telima Evropske komisije</w:t>
      </w:r>
      <w:r w:rsidR="003718D4" w:rsidRPr="001F14DD">
        <w:rPr>
          <w:rFonts w:ascii="Helvetica" w:hAnsi="Helvetica" w:cs="Helvetica"/>
        </w:rPr>
        <w:t>.</w:t>
      </w:r>
    </w:p>
    <w:p w14:paraId="50277465" w14:textId="3D92FD99" w:rsidR="003C5539" w:rsidRPr="001F14DD" w:rsidRDefault="003C5539" w:rsidP="003C5539">
      <w:pPr>
        <w:spacing w:before="120" w:after="120"/>
        <w:jc w:val="both"/>
        <w:rPr>
          <w:rFonts w:ascii="Helvetica" w:hAnsi="Helvetica" w:cs="Helvetica"/>
        </w:rPr>
      </w:pPr>
      <w:r w:rsidRPr="001F14DD">
        <w:rPr>
          <w:rFonts w:ascii="Helvetica" w:hAnsi="Helvetica" w:cs="Helvetica"/>
        </w:rPr>
        <w:t>Na osnovu preferencija OCD koje su popunile upitnik, glavni fokus modula</w:t>
      </w:r>
      <w:r w:rsidR="002D317E" w:rsidRPr="001F14DD">
        <w:rPr>
          <w:rFonts w:ascii="Helvetica" w:hAnsi="Helvetica" w:cs="Helvetica"/>
        </w:rPr>
        <w:t xml:space="preserve"> i komponenti</w:t>
      </w:r>
      <w:r w:rsidRPr="001F14DD">
        <w:rPr>
          <w:rFonts w:ascii="Helvetica" w:hAnsi="Helvetica" w:cs="Helvetica"/>
        </w:rPr>
        <w:t xml:space="preserve"> je zakonodavni okvir i prakse u Srbiji, uz naglasak na usklađenost sa zahtevima procesa pristupanja Evropskoj uniji.</w:t>
      </w:r>
    </w:p>
    <w:p w14:paraId="468C8416" w14:textId="2FC5B580" w:rsidR="00A853D3" w:rsidRPr="001F14DD" w:rsidRDefault="002C541F" w:rsidP="00A853D3">
      <w:pPr>
        <w:spacing w:before="120" w:after="120"/>
        <w:jc w:val="both"/>
        <w:rPr>
          <w:rFonts w:ascii="Helvetica" w:hAnsi="Helvetica" w:cs="Helvetica"/>
        </w:rPr>
      </w:pPr>
      <w:r w:rsidRPr="001F14DD">
        <w:rPr>
          <w:rFonts w:ascii="Helvetica" w:hAnsi="Helvetica" w:cs="Helvetica"/>
          <w:b/>
          <w:bCs/>
          <w:noProof/>
          <w:color w:val="FFFFFF" w:themeColor="background1"/>
          <w:sz w:val="24"/>
          <w:szCs w:val="24"/>
        </w:rPr>
        <mc:AlternateContent>
          <mc:Choice Requires="wps">
            <w:drawing>
              <wp:anchor distT="0" distB="0" distL="114300" distR="114300" simplePos="0" relativeHeight="251658245" behindDoc="1" locked="0" layoutInCell="1" allowOverlap="1" wp14:anchorId="719685C5" wp14:editId="05F25BED">
                <wp:simplePos x="0" y="0"/>
                <wp:positionH relativeFrom="margin">
                  <wp:posOffset>-115214</wp:posOffset>
                </wp:positionH>
                <wp:positionV relativeFrom="paragraph">
                  <wp:posOffset>557022</wp:posOffset>
                </wp:positionV>
                <wp:extent cx="6744335" cy="4549775"/>
                <wp:effectExtent l="0" t="0" r="0" b="3175"/>
                <wp:wrapNone/>
                <wp:docPr id="849752153" name="Rectangle 2"/>
                <wp:cNvGraphicFramePr/>
                <a:graphic xmlns:a="http://schemas.openxmlformats.org/drawingml/2006/main">
                  <a:graphicData uri="http://schemas.microsoft.com/office/word/2010/wordprocessingShape">
                    <wps:wsp>
                      <wps:cNvSpPr/>
                      <wps:spPr>
                        <a:xfrm>
                          <a:off x="0" y="0"/>
                          <a:ext cx="6744335" cy="4549775"/>
                        </a:xfrm>
                        <a:prstGeom prst="roundRect">
                          <a:avLst>
                            <a:gd name="adj" fmla="val 4287"/>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00523C4" w14:textId="77777777" w:rsidR="005D7C2B" w:rsidRPr="00CD62B3" w:rsidRDefault="005D7C2B" w:rsidP="005D7C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9685C5" id="Rectangle 2" o:spid="_x0000_s1030" style="position:absolute;left:0;text-align:left;margin-left:-9.05pt;margin-top:43.85pt;width:531.05pt;height:358.25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" fillcolor="#ed7d31 [3205]" stroked="f" strokeweight="1pt">
                <v:stroke joinstyle="miter"/>
                <v:textbox>
                  <w:txbxContent>
                    <w:p w14:paraId="000523C4" w14:textId="77777777" w:rsidR="005D7C2B" w:rsidRPr="00CD62B3" w:rsidRDefault="005D7C2B" w:rsidP="005D7C2B">
                      <w:pPr>
                        <w:jc w:val="center"/>
                      </w:pPr>
                    </w:p>
                  </w:txbxContent>
                </v:textbox>
                <w10:wrap anchorx="margin"/>
              </v:roundrect>
            </w:pict>
          </mc:Fallback>
        </mc:AlternateContent>
      </w:r>
      <w:r w:rsidR="00A853D3" w:rsidRPr="001F14DD">
        <w:rPr>
          <w:rFonts w:ascii="Helvetica" w:hAnsi="Helvetica" w:cs="Helvetica"/>
        </w:rPr>
        <w:t>Korisni materijali:</w:t>
      </w:r>
      <w:r w:rsidR="00E8465C" w:rsidRPr="001F14DD">
        <w:rPr>
          <w:rFonts w:ascii="Helvetica" w:hAnsi="Helvetica" w:cs="Helvetica"/>
        </w:rPr>
        <w:t xml:space="preserve"> SIGMA </w:t>
      </w:r>
      <w:r w:rsidR="00936656" w:rsidRPr="001F14DD">
        <w:rPr>
          <w:rFonts w:ascii="Helvetica" w:hAnsi="Helvetica" w:cs="Helvetica"/>
        </w:rPr>
        <w:t>–</w:t>
      </w:r>
      <w:r w:rsidR="00E8465C" w:rsidRPr="001F14DD">
        <w:rPr>
          <w:rFonts w:ascii="Helvetica" w:hAnsi="Helvetica" w:cs="Helvetica"/>
        </w:rPr>
        <w:t xml:space="preserve"> </w:t>
      </w:r>
      <w:hyperlink r:id="rId44" w:history="1">
        <w:r w:rsidR="00E8465C" w:rsidRPr="001F14DD">
          <w:rPr>
            <w:rStyle w:val="Hyperlink"/>
            <w:rFonts w:ascii="Helvetica" w:hAnsi="Helvetica" w:cs="Helvetica"/>
          </w:rPr>
          <w:t>Re</w:t>
        </w:r>
        <w:r w:rsidR="00936656" w:rsidRPr="001F14DD">
          <w:rPr>
            <w:rStyle w:val="Hyperlink"/>
            <w:rFonts w:ascii="Helvetica" w:hAnsi="Helvetica" w:cs="Helvetica"/>
          </w:rPr>
          <w:t>vizija javnih nabavki</w:t>
        </w:r>
      </w:hyperlink>
      <w:r w:rsidR="00936656" w:rsidRPr="001F14DD">
        <w:rPr>
          <w:rFonts w:ascii="Helvetica" w:hAnsi="Helvetica" w:cs="Helvetica"/>
        </w:rPr>
        <w:t xml:space="preserve">; </w:t>
      </w:r>
      <w:r w:rsidR="00045EE6" w:rsidRPr="001F14DD">
        <w:rPr>
          <w:rFonts w:ascii="Helvetica" w:hAnsi="Helvetica" w:cs="Helvetica"/>
        </w:rPr>
        <w:t xml:space="preserve">SIGMA – </w:t>
      </w:r>
      <w:hyperlink r:id="rId45" w:history="1">
        <w:r w:rsidR="00045EE6" w:rsidRPr="001F14DD">
          <w:rPr>
            <w:rStyle w:val="Hyperlink"/>
            <w:rFonts w:ascii="Helvetica" w:hAnsi="Helvetica" w:cs="Helvetica"/>
          </w:rPr>
          <w:t>Monitoring javnih nabavki</w:t>
        </w:r>
      </w:hyperlink>
      <w:r w:rsidR="00045EE6" w:rsidRPr="001F14DD">
        <w:rPr>
          <w:rFonts w:ascii="Helvetica" w:hAnsi="Helvetica" w:cs="Helvetica"/>
        </w:rPr>
        <w:t xml:space="preserve">; </w:t>
      </w:r>
      <w:r w:rsidR="006854FC" w:rsidRPr="001F14DD">
        <w:rPr>
          <w:rFonts w:ascii="Helvetica" w:hAnsi="Helvetica" w:cs="Helvetica"/>
        </w:rPr>
        <w:t xml:space="preserve">SIGMA – </w:t>
      </w:r>
      <w:hyperlink r:id="rId46" w:history="1">
        <w:r w:rsidR="006854FC" w:rsidRPr="001F14DD">
          <w:rPr>
            <w:rStyle w:val="Hyperlink"/>
            <w:rFonts w:ascii="Helvetica" w:hAnsi="Helvetica" w:cs="Helvetica"/>
          </w:rPr>
          <w:t>Elektronske javne nabavke</w:t>
        </w:r>
      </w:hyperlink>
      <w:r w:rsidR="00D66272" w:rsidRPr="001F14DD">
        <w:rPr>
          <w:rFonts w:ascii="Helvetica" w:hAnsi="Helvetica" w:cs="Helvetica"/>
        </w:rPr>
        <w:t xml:space="preserve">; SIGMA – </w:t>
      </w:r>
      <w:hyperlink r:id="rId47" w:history="1">
        <w:r w:rsidR="00D66272" w:rsidRPr="001F14DD">
          <w:rPr>
            <w:rStyle w:val="Hyperlink"/>
            <w:rFonts w:ascii="Helvetica" w:hAnsi="Helvetica" w:cs="Helvetica"/>
          </w:rPr>
          <w:t>Postupci javnih nabavki</w:t>
        </w:r>
      </w:hyperlink>
      <w:r w:rsidR="00996BAD" w:rsidRPr="001F14DD">
        <w:rPr>
          <w:rStyle w:val="Hyperlink"/>
          <w:rFonts w:ascii="Helvetica" w:hAnsi="Helvetica" w:cs="Helvetica"/>
          <w:u w:val="none"/>
        </w:rPr>
        <w:t xml:space="preserve">; </w:t>
      </w:r>
      <w:r w:rsidR="00F90692" w:rsidRPr="001F14DD">
        <w:rPr>
          <w:rFonts w:ascii="Helvetica" w:hAnsi="Helvetica" w:cs="Helvetica"/>
        </w:rPr>
        <w:t xml:space="preserve">SIGMA – </w:t>
      </w:r>
      <w:hyperlink r:id="rId48" w:history="1">
        <w:r w:rsidR="00F90692" w:rsidRPr="001F14DD">
          <w:rPr>
            <w:rStyle w:val="Hyperlink"/>
            <w:rFonts w:ascii="Helvetica" w:hAnsi="Helvetica" w:cs="Helvetica"/>
            <w:i/>
            <w:iCs/>
          </w:rPr>
          <w:t>Principles of budgetary governance</w:t>
        </w:r>
      </w:hyperlink>
      <w:r w:rsidR="00F90692" w:rsidRPr="001F14DD">
        <w:rPr>
          <w:rFonts w:ascii="Helvetica" w:hAnsi="Helvetica" w:cs="Helvetica"/>
          <w:i/>
          <w:iCs/>
        </w:rPr>
        <w:t xml:space="preserve"> </w:t>
      </w:r>
      <w:r w:rsidR="00996BAD" w:rsidRPr="001F14DD">
        <w:rPr>
          <w:rStyle w:val="Hyperlink"/>
          <w:rFonts w:ascii="Helvetica" w:hAnsi="Helvetica" w:cs="Helvetica"/>
        </w:rPr>
        <w:t>(</w:t>
      </w:r>
      <w:r w:rsidR="00866785" w:rsidRPr="001F14DD">
        <w:rPr>
          <w:rStyle w:val="Hyperlink"/>
          <w:rFonts w:ascii="Helvetica" w:hAnsi="Helvetica" w:cs="Helvetica"/>
        </w:rPr>
        <w:t>na engleskom)</w:t>
      </w:r>
      <w:r w:rsidR="00996BAD" w:rsidRPr="001F14DD">
        <w:rPr>
          <w:rFonts w:ascii="Helvetica" w:hAnsi="Helvetica" w:cs="Helvetica"/>
        </w:rPr>
        <w:t>;</w:t>
      </w:r>
    </w:p>
    <w:p w14:paraId="63C7A1E6" w14:textId="218CD492" w:rsidR="00A853D3" w:rsidRPr="001F14DD" w:rsidRDefault="00A853D3" w:rsidP="00A853D3">
      <w:pPr>
        <w:tabs>
          <w:tab w:val="left" w:pos="2810"/>
        </w:tabs>
        <w:spacing w:before="120" w:after="120"/>
        <w:jc w:val="both"/>
        <w:rPr>
          <w:rFonts w:ascii="Helvetica" w:hAnsi="Helvetica" w:cs="Helvetica"/>
          <w:b/>
          <w:bCs/>
          <w:color w:val="FFFFFF" w:themeColor="background1"/>
          <w:sz w:val="24"/>
          <w:szCs w:val="24"/>
        </w:rPr>
      </w:pPr>
      <w:r w:rsidRPr="001F14DD">
        <w:rPr>
          <w:rFonts w:ascii="Helvetica" w:hAnsi="Helvetica" w:cs="Helvetica"/>
          <w:b/>
          <w:bCs/>
          <w:color w:val="FFFFFF" w:themeColor="background1"/>
          <w:sz w:val="24"/>
          <w:szCs w:val="24"/>
        </w:rPr>
        <w:t>Očekivani efekti</w:t>
      </w:r>
      <w:r w:rsidRPr="001F14DD">
        <w:rPr>
          <w:rFonts w:ascii="Helvetica" w:hAnsi="Helvetica" w:cs="Helvetica"/>
          <w:b/>
          <w:bCs/>
          <w:color w:val="FFFFFF" w:themeColor="background1"/>
          <w:sz w:val="24"/>
          <w:szCs w:val="24"/>
        </w:rPr>
        <w:tab/>
      </w:r>
    </w:p>
    <w:p w14:paraId="7C9AD4AF" w14:textId="4EE73646" w:rsidR="00A853D3" w:rsidRPr="001F14DD" w:rsidRDefault="00A853D3" w:rsidP="00A853D3">
      <w:pPr>
        <w:spacing w:before="120" w:after="120"/>
        <w:jc w:val="both"/>
        <w:rPr>
          <w:rFonts w:ascii="Helvetica" w:hAnsi="Helvetica" w:cs="Helvetica"/>
          <w:color w:val="FFFFFF" w:themeColor="background1"/>
        </w:rPr>
      </w:pPr>
      <w:r w:rsidRPr="001F14DD">
        <w:rPr>
          <w:rFonts w:ascii="Helvetica" w:hAnsi="Helvetica" w:cs="Helvetica"/>
          <w:color w:val="FFFFFF" w:themeColor="background1"/>
        </w:rPr>
        <w:t>Po završetku modula obuke, očekuje se da će polaznici moći da:</w:t>
      </w:r>
    </w:p>
    <w:p w14:paraId="49297149" w14:textId="4961A84F" w:rsidR="00F45A45" w:rsidRPr="001F14DD" w:rsidRDefault="00F45A45" w:rsidP="00A853D3">
      <w:pPr>
        <w:spacing w:before="120" w:after="120"/>
        <w:jc w:val="both"/>
        <w:rPr>
          <w:rFonts w:ascii="Helvetica" w:hAnsi="Helvetica" w:cs="Helvetica"/>
          <w:b/>
          <w:bCs/>
          <w:i/>
          <w:iCs/>
          <w:color w:val="FFFFFF" w:themeColor="background1"/>
        </w:rPr>
      </w:pPr>
      <w:r w:rsidRPr="001F14DD">
        <w:rPr>
          <w:rFonts w:ascii="Helvetica" w:hAnsi="Helvetica" w:cs="Helvetica"/>
          <w:b/>
          <w:bCs/>
          <w:i/>
          <w:iCs/>
          <w:color w:val="FFFFFF" w:themeColor="background1"/>
        </w:rPr>
        <w:t>Komponenta 1</w:t>
      </w:r>
    </w:p>
    <w:p w14:paraId="132BED44" w14:textId="3F0B4791" w:rsidR="00BC4606" w:rsidRPr="001F14DD" w:rsidRDefault="00BC4606" w:rsidP="00BC4606">
      <w:pPr>
        <w:pStyle w:val="ListParagraph"/>
        <w:numPr>
          <w:ilvl w:val="0"/>
          <w:numId w:val="23"/>
        </w:numPr>
        <w:jc w:val="both"/>
        <w:rPr>
          <w:rFonts w:ascii="Helvetica" w:hAnsi="Helvetica" w:cs="Helvetica"/>
          <w:color w:val="FFFFFF" w:themeColor="background1"/>
        </w:rPr>
      </w:pPr>
      <w:r w:rsidRPr="001F14DD">
        <w:rPr>
          <w:rFonts w:ascii="Helvetica" w:hAnsi="Helvetica" w:cs="Helvetica"/>
          <w:color w:val="FFFFFF" w:themeColor="background1"/>
        </w:rPr>
        <w:t xml:space="preserve">Razumeju </w:t>
      </w:r>
      <w:r w:rsidR="00B313AC" w:rsidRPr="001F14DD">
        <w:rPr>
          <w:rFonts w:ascii="Helvetica" w:hAnsi="Helvetica" w:cs="Helvetica"/>
          <w:color w:val="FFFFFF" w:themeColor="background1"/>
        </w:rPr>
        <w:t>tok</w:t>
      </w:r>
      <w:r w:rsidRPr="001F14DD">
        <w:rPr>
          <w:rFonts w:ascii="Helvetica" w:hAnsi="Helvetica" w:cs="Helvetica"/>
          <w:color w:val="FFFFFF" w:themeColor="background1"/>
        </w:rPr>
        <w:t xml:space="preserve"> proces</w:t>
      </w:r>
      <w:r w:rsidR="00B313AC" w:rsidRPr="001F14DD">
        <w:rPr>
          <w:rFonts w:ascii="Helvetica" w:hAnsi="Helvetica" w:cs="Helvetica"/>
          <w:color w:val="FFFFFF" w:themeColor="background1"/>
        </w:rPr>
        <w:t>a</w:t>
      </w:r>
      <w:r w:rsidRPr="001F14DD">
        <w:rPr>
          <w:rFonts w:ascii="Helvetica" w:hAnsi="Helvetica" w:cs="Helvetica"/>
          <w:color w:val="FFFFFF" w:themeColor="background1"/>
        </w:rPr>
        <w:t xml:space="preserve"> donošenja budžeta na centralnom i na lokalnom nivou vlast</w:t>
      </w:r>
      <w:r w:rsidR="00866785" w:rsidRPr="001F14DD">
        <w:rPr>
          <w:rFonts w:ascii="Helvetica" w:hAnsi="Helvetica" w:cs="Helvetica"/>
          <w:color w:val="FFFFFF" w:themeColor="background1"/>
        </w:rPr>
        <w:t>i</w:t>
      </w:r>
      <w:r w:rsidR="00B313AC" w:rsidRPr="001F14DD">
        <w:rPr>
          <w:rFonts w:ascii="Helvetica" w:hAnsi="Helvetica" w:cs="Helvetica"/>
          <w:color w:val="FFFFFF" w:themeColor="background1"/>
        </w:rPr>
        <w:t xml:space="preserve"> i kako se građani mogu uključiti</w:t>
      </w:r>
      <w:r w:rsidRPr="001F14DD">
        <w:rPr>
          <w:rFonts w:ascii="Helvetica" w:hAnsi="Helvetica" w:cs="Helvetica"/>
          <w:color w:val="FFFFFF" w:themeColor="background1"/>
        </w:rPr>
        <w:t>;</w:t>
      </w:r>
    </w:p>
    <w:p w14:paraId="1739F264" w14:textId="7EBEB217" w:rsidR="00BC4606" w:rsidRPr="001F14DD" w:rsidRDefault="00BC4606" w:rsidP="00BC4606">
      <w:pPr>
        <w:pStyle w:val="ListParagraph"/>
        <w:numPr>
          <w:ilvl w:val="0"/>
          <w:numId w:val="23"/>
        </w:numPr>
        <w:jc w:val="both"/>
        <w:rPr>
          <w:rFonts w:ascii="Helvetica" w:hAnsi="Helvetica" w:cs="Helvetica"/>
          <w:color w:val="FFFFFF" w:themeColor="background1"/>
        </w:rPr>
      </w:pPr>
      <w:r w:rsidRPr="001F14DD">
        <w:rPr>
          <w:rFonts w:ascii="Helvetica" w:hAnsi="Helvetica" w:cs="Helvetica"/>
          <w:color w:val="FFFFFF" w:themeColor="background1"/>
        </w:rPr>
        <w:t>Razlikuju vrste izveštaja o implementaciji budžeta (mesečni, polugodišnji, godišnji) i pronađu u njima informacije koje su im neophodne;</w:t>
      </w:r>
    </w:p>
    <w:p w14:paraId="25FDBBBD" w14:textId="44649014" w:rsidR="00BC4606" w:rsidRPr="001F14DD" w:rsidRDefault="00BC4606" w:rsidP="003A6031">
      <w:pPr>
        <w:pStyle w:val="ListParagraph"/>
        <w:numPr>
          <w:ilvl w:val="0"/>
          <w:numId w:val="23"/>
        </w:numPr>
        <w:jc w:val="both"/>
        <w:rPr>
          <w:rFonts w:ascii="Helvetica" w:hAnsi="Helvetica" w:cs="Helvetica"/>
          <w:color w:val="FFFFFF" w:themeColor="background1"/>
        </w:rPr>
      </w:pPr>
      <w:r w:rsidRPr="001F14DD">
        <w:rPr>
          <w:rFonts w:ascii="Helvetica" w:hAnsi="Helvetica" w:cs="Helvetica"/>
          <w:color w:val="FFFFFF" w:themeColor="background1"/>
        </w:rPr>
        <w:t>Razumeju šta podrazumeva finansijska održivost lokalnih vlasti;</w:t>
      </w:r>
    </w:p>
    <w:p w14:paraId="1218004E" w14:textId="4BBA6532" w:rsidR="00BC4606" w:rsidRPr="001F14DD" w:rsidRDefault="00BC4606" w:rsidP="00BC4606">
      <w:pPr>
        <w:pStyle w:val="ListParagraph"/>
        <w:numPr>
          <w:ilvl w:val="0"/>
          <w:numId w:val="23"/>
        </w:numPr>
        <w:jc w:val="both"/>
        <w:rPr>
          <w:rFonts w:ascii="Helvetica" w:hAnsi="Helvetica" w:cs="Helvetica"/>
          <w:color w:val="FFFFFF" w:themeColor="background1"/>
        </w:rPr>
      </w:pPr>
      <w:r w:rsidRPr="001F14DD">
        <w:rPr>
          <w:rFonts w:ascii="Helvetica" w:hAnsi="Helvetica" w:cs="Helvetica"/>
          <w:color w:val="FFFFFF" w:themeColor="background1"/>
        </w:rPr>
        <w:t>Razlikuju izvore prihoda lokalnih i regionalnih vlasti (izvorna sredstva, namenski transferi, itd.)</w:t>
      </w:r>
    </w:p>
    <w:p w14:paraId="222A19E9" w14:textId="43E9BE63" w:rsidR="00A5116C" w:rsidRPr="001F14DD" w:rsidRDefault="00A5116C" w:rsidP="00BC4606">
      <w:pPr>
        <w:pStyle w:val="ListParagraph"/>
        <w:numPr>
          <w:ilvl w:val="0"/>
          <w:numId w:val="23"/>
        </w:numPr>
        <w:jc w:val="both"/>
        <w:rPr>
          <w:rFonts w:ascii="Helvetica" w:hAnsi="Helvetica" w:cs="Helvetica"/>
          <w:color w:val="FFFFFF" w:themeColor="background1"/>
        </w:rPr>
      </w:pPr>
      <w:r w:rsidRPr="001F14DD">
        <w:rPr>
          <w:rFonts w:ascii="Helvetica" w:hAnsi="Helvetica" w:cs="Helvetica"/>
          <w:color w:val="FFFFFF" w:themeColor="background1"/>
        </w:rPr>
        <w:t>Razumeju kako se u Srbiji u praksi sprovodi praćenje izvršenja budžeta.</w:t>
      </w:r>
    </w:p>
    <w:p w14:paraId="66A63BBE" w14:textId="07FDE0CE" w:rsidR="005D7C2B" w:rsidRPr="001F14DD" w:rsidRDefault="005D7C2B" w:rsidP="005D7C2B">
      <w:pPr>
        <w:jc w:val="both"/>
        <w:rPr>
          <w:rFonts w:ascii="Helvetica" w:hAnsi="Helvetica" w:cs="Helvetica"/>
          <w:b/>
          <w:bCs/>
          <w:i/>
          <w:iCs/>
          <w:color w:val="FFFFFF" w:themeColor="background1"/>
        </w:rPr>
      </w:pPr>
      <w:r w:rsidRPr="001F14DD">
        <w:rPr>
          <w:rFonts w:ascii="Helvetica" w:hAnsi="Helvetica" w:cs="Helvetica"/>
          <w:b/>
          <w:bCs/>
          <w:i/>
          <w:iCs/>
          <w:color w:val="FFFFFF" w:themeColor="background1"/>
        </w:rPr>
        <w:t>Komponenta 2</w:t>
      </w:r>
    </w:p>
    <w:p w14:paraId="1B36EA25" w14:textId="17B9FCB2" w:rsidR="00A853D3" w:rsidRPr="001F14DD" w:rsidRDefault="00A853D3" w:rsidP="00A853D3">
      <w:pPr>
        <w:pStyle w:val="ListParagraph"/>
        <w:numPr>
          <w:ilvl w:val="0"/>
          <w:numId w:val="23"/>
        </w:numPr>
        <w:jc w:val="both"/>
        <w:rPr>
          <w:rFonts w:ascii="Helvetica" w:hAnsi="Helvetica" w:cs="Helvetica"/>
          <w:color w:val="FFFFFF" w:themeColor="background1"/>
        </w:rPr>
      </w:pPr>
      <w:r w:rsidRPr="001F14DD">
        <w:rPr>
          <w:rFonts w:ascii="Helvetica" w:hAnsi="Helvetica" w:cs="Helvetica"/>
          <w:color w:val="FFFFFF" w:themeColor="background1"/>
        </w:rPr>
        <w:t>Razumeju</w:t>
      </w:r>
      <w:r w:rsidR="00D124C7" w:rsidRPr="001F14DD">
        <w:rPr>
          <w:rFonts w:ascii="Helvetica" w:hAnsi="Helvetica" w:cs="Helvetica"/>
          <w:color w:val="FFFFFF" w:themeColor="background1"/>
        </w:rPr>
        <w:t xml:space="preserve"> </w:t>
      </w:r>
      <w:r w:rsidR="00036097" w:rsidRPr="001F14DD">
        <w:rPr>
          <w:rFonts w:ascii="Helvetica" w:hAnsi="Helvetica" w:cs="Helvetica"/>
          <w:color w:val="FFFFFF" w:themeColor="background1"/>
        </w:rPr>
        <w:t>kada se mogu praviti izuzeci od konkurentskih operacija javnih nabavki</w:t>
      </w:r>
      <w:r w:rsidRPr="001F14DD">
        <w:rPr>
          <w:rFonts w:ascii="Helvetica" w:hAnsi="Helvetica" w:cs="Helvetica"/>
          <w:color w:val="FFFFFF" w:themeColor="background1"/>
        </w:rPr>
        <w:t>;</w:t>
      </w:r>
    </w:p>
    <w:p w14:paraId="4B1D803E" w14:textId="7152E7C3" w:rsidR="00F90692" w:rsidRPr="001F14DD" w:rsidRDefault="00A853D3" w:rsidP="00F90692">
      <w:pPr>
        <w:pStyle w:val="ListParagraph"/>
        <w:numPr>
          <w:ilvl w:val="0"/>
          <w:numId w:val="23"/>
        </w:numPr>
        <w:jc w:val="both"/>
        <w:rPr>
          <w:rFonts w:ascii="Helvetica" w:hAnsi="Helvetica" w:cs="Helvetica"/>
          <w:color w:val="FFFFFF" w:themeColor="background1"/>
        </w:rPr>
      </w:pPr>
      <w:r w:rsidRPr="001F14DD">
        <w:rPr>
          <w:rFonts w:ascii="Helvetica" w:hAnsi="Helvetica" w:cs="Helvetica"/>
          <w:color w:val="FFFFFF" w:themeColor="background1"/>
        </w:rPr>
        <w:t>Razumeju</w:t>
      </w:r>
      <w:r w:rsidR="00910D41" w:rsidRPr="001F14DD">
        <w:rPr>
          <w:rFonts w:ascii="Helvetica" w:hAnsi="Helvetica" w:cs="Helvetica"/>
          <w:color w:val="FFFFFF" w:themeColor="background1"/>
        </w:rPr>
        <w:t xml:space="preserve"> kako se sprovodi revizija u oblasti javnih nabavki i koji su njeni najvažniji elementi</w:t>
      </w:r>
      <w:r w:rsidRPr="001F14DD">
        <w:rPr>
          <w:rFonts w:ascii="Helvetica" w:hAnsi="Helvetica" w:cs="Helvetica"/>
          <w:color w:val="FFFFFF" w:themeColor="background1"/>
        </w:rPr>
        <w:t>;</w:t>
      </w:r>
    </w:p>
    <w:p w14:paraId="0DE7F944" w14:textId="30390B04" w:rsidR="00AA4146" w:rsidRPr="001F14DD" w:rsidRDefault="00080482" w:rsidP="00F90692">
      <w:pPr>
        <w:pStyle w:val="ListParagraph"/>
        <w:numPr>
          <w:ilvl w:val="0"/>
          <w:numId w:val="23"/>
        </w:numPr>
        <w:jc w:val="both"/>
        <w:rPr>
          <w:rFonts w:ascii="Helvetica" w:hAnsi="Helvetica" w:cs="Helvetica"/>
          <w:color w:val="FFFFFF" w:themeColor="background1"/>
        </w:rPr>
      </w:pPr>
      <w:r w:rsidRPr="001F14DD">
        <w:rPr>
          <w:rFonts w:ascii="Helvetica" w:hAnsi="Helvetica" w:cs="Helvetica"/>
          <w:color w:val="FFFFFF" w:themeColor="background1"/>
        </w:rPr>
        <w:t>Razumeju koji standardi za sprovođenje javnih nabavki bi trebalo da se nađu u zakonodavnom okviru</w:t>
      </w:r>
      <w:r w:rsidR="00A853D3" w:rsidRPr="001F14DD">
        <w:rPr>
          <w:rFonts w:ascii="Helvetica" w:hAnsi="Helvetica" w:cs="Helvetica"/>
          <w:color w:val="FFFFFF" w:themeColor="background1"/>
        </w:rPr>
        <w:t>;</w:t>
      </w:r>
    </w:p>
    <w:p w14:paraId="76E0D2F1" w14:textId="4DC2D8AA" w:rsidR="00B61EB9" w:rsidRPr="001F14DD" w:rsidRDefault="00B61EB9" w:rsidP="00AA4146">
      <w:pPr>
        <w:pStyle w:val="ListParagraph"/>
        <w:numPr>
          <w:ilvl w:val="0"/>
          <w:numId w:val="23"/>
        </w:numPr>
        <w:jc w:val="both"/>
        <w:rPr>
          <w:rFonts w:ascii="Helvetica" w:hAnsi="Helvetica" w:cs="Helvetica"/>
          <w:color w:val="FFFFFF" w:themeColor="background1"/>
        </w:rPr>
      </w:pPr>
      <w:r w:rsidRPr="001F14DD">
        <w:rPr>
          <w:rFonts w:ascii="Helvetica" w:hAnsi="Helvetica" w:cs="Helvetica"/>
          <w:color w:val="FFFFFF" w:themeColor="background1"/>
        </w:rPr>
        <w:t xml:space="preserve">Razumeju svrhu sistema elektronskih javnih nabavki </w:t>
      </w:r>
      <w:r w:rsidR="00AA49A6" w:rsidRPr="001F14DD">
        <w:rPr>
          <w:rFonts w:ascii="Helvetica" w:hAnsi="Helvetica" w:cs="Helvetica"/>
          <w:color w:val="FFFFFF" w:themeColor="background1"/>
        </w:rPr>
        <w:t>i važne elemente njihovog funkcionisanja.</w:t>
      </w:r>
    </w:p>
    <w:p w14:paraId="0C680663" w14:textId="2B94D325" w:rsidR="00C24D90" w:rsidRPr="001F14DD" w:rsidRDefault="00C24D90" w:rsidP="00C24D90">
      <w:pPr>
        <w:jc w:val="both"/>
        <w:rPr>
          <w:rFonts w:ascii="Helvetica" w:hAnsi="Helvetica" w:cs="Helvetica"/>
          <w:b/>
          <w:bCs/>
          <w:i/>
          <w:iCs/>
          <w:color w:val="FFFFFF" w:themeColor="background1"/>
        </w:rPr>
      </w:pPr>
      <w:r w:rsidRPr="001F14DD">
        <w:rPr>
          <w:rFonts w:ascii="Helvetica" w:hAnsi="Helvetica" w:cs="Helvetica"/>
          <w:b/>
          <w:bCs/>
          <w:i/>
          <w:iCs/>
          <w:color w:val="FFFFFF" w:themeColor="background1"/>
        </w:rPr>
        <w:t>Komponenta 3</w:t>
      </w:r>
    </w:p>
    <w:p w14:paraId="718F1A0F" w14:textId="30FAFD0B" w:rsidR="000A1C28" w:rsidRPr="001F14DD" w:rsidRDefault="000A1C28" w:rsidP="000A1C28">
      <w:pPr>
        <w:pStyle w:val="ListParagraph"/>
        <w:numPr>
          <w:ilvl w:val="0"/>
          <w:numId w:val="23"/>
        </w:numPr>
        <w:jc w:val="both"/>
        <w:rPr>
          <w:rFonts w:ascii="Helvetica" w:hAnsi="Helvetica" w:cs="Helvetica"/>
          <w:color w:val="FFFFFF" w:themeColor="background1"/>
        </w:rPr>
      </w:pPr>
      <w:r w:rsidRPr="001F14DD">
        <w:rPr>
          <w:rFonts w:ascii="Helvetica" w:hAnsi="Helvetica" w:cs="Helvetica"/>
          <w:color w:val="FFFFFF" w:themeColor="background1"/>
        </w:rPr>
        <w:t>Razumeju koji su najvažniji aspekti upravljanja sredstvima EU i koji su standardi u ovoj oblasti;</w:t>
      </w:r>
    </w:p>
    <w:p w14:paraId="19E7B600" w14:textId="15B314AE" w:rsidR="000A1C28" w:rsidRPr="001F14DD" w:rsidRDefault="000A1C28" w:rsidP="000A1C28">
      <w:pPr>
        <w:pStyle w:val="ListParagraph"/>
        <w:numPr>
          <w:ilvl w:val="0"/>
          <w:numId w:val="23"/>
        </w:numPr>
        <w:jc w:val="both"/>
        <w:rPr>
          <w:rFonts w:ascii="Helvetica" w:hAnsi="Helvetica" w:cs="Helvetica"/>
          <w:color w:val="FFFFFF" w:themeColor="background1"/>
        </w:rPr>
      </w:pPr>
      <w:r w:rsidRPr="001F14DD">
        <w:rPr>
          <w:rFonts w:ascii="Helvetica" w:hAnsi="Helvetica" w:cs="Helvetica"/>
          <w:color w:val="FFFFFF" w:themeColor="background1"/>
        </w:rPr>
        <w:t>Razumeju kako se sredstva EU uklapaju u okvire nacionalnog budžeta;</w:t>
      </w:r>
    </w:p>
    <w:p w14:paraId="693DDDE9" w14:textId="7C7AF1AF" w:rsidR="000A1C28" w:rsidRPr="001F14DD" w:rsidRDefault="000A1C28" w:rsidP="000A1C28">
      <w:pPr>
        <w:pStyle w:val="ListParagraph"/>
        <w:numPr>
          <w:ilvl w:val="0"/>
          <w:numId w:val="23"/>
        </w:numPr>
        <w:jc w:val="both"/>
        <w:rPr>
          <w:rFonts w:ascii="Helvetica" w:hAnsi="Helvetica" w:cs="Helvetica"/>
          <w:color w:val="FFFFFF" w:themeColor="background1"/>
        </w:rPr>
      </w:pPr>
      <w:r w:rsidRPr="001F14DD">
        <w:rPr>
          <w:rFonts w:ascii="Helvetica" w:hAnsi="Helvetica" w:cs="Helvetica"/>
          <w:color w:val="FFFFFF" w:themeColor="background1"/>
        </w:rPr>
        <w:t>Razumeju koji su kriterijumi za efikasno korišćenje i upravljanje sredstvima EU</w:t>
      </w:r>
      <w:r w:rsidR="00122FB3" w:rsidRPr="001F14DD">
        <w:rPr>
          <w:rFonts w:ascii="Helvetica" w:hAnsi="Helvetica" w:cs="Helvetica"/>
          <w:color w:val="FFFFFF" w:themeColor="background1"/>
        </w:rPr>
        <w:t>;</w:t>
      </w:r>
    </w:p>
    <w:p w14:paraId="22A5FE86" w14:textId="551D1CC0" w:rsidR="001D2483" w:rsidRPr="001F14DD" w:rsidRDefault="00122FB3" w:rsidP="00AA4146">
      <w:pPr>
        <w:pStyle w:val="ListParagraph"/>
        <w:numPr>
          <w:ilvl w:val="0"/>
          <w:numId w:val="23"/>
        </w:numPr>
        <w:jc w:val="both"/>
        <w:rPr>
          <w:rFonts w:ascii="Helvetica" w:hAnsi="Helvetica" w:cs="Helvetica"/>
          <w:color w:val="FFFFFF" w:themeColor="background1"/>
        </w:rPr>
      </w:pPr>
      <w:r w:rsidRPr="001F14DD">
        <w:rPr>
          <w:rFonts w:ascii="Helvetica" w:hAnsi="Helvetica" w:cs="Helvetica"/>
          <w:color w:val="FFFFFF" w:themeColor="background1"/>
        </w:rPr>
        <w:t xml:space="preserve">Razumeju </w:t>
      </w:r>
      <w:r w:rsidR="00B30722" w:rsidRPr="001F14DD">
        <w:rPr>
          <w:rFonts w:ascii="Helvetica" w:hAnsi="Helvetica" w:cs="Helvetica"/>
          <w:color w:val="FFFFFF" w:themeColor="background1"/>
        </w:rPr>
        <w:t>koji mehanizmi se primenjuju u praksi kako bi se suzbile nepravilnosti u upravljanju sredstvima EU.</w:t>
      </w:r>
    </w:p>
    <w:p w14:paraId="5660B5FC" w14:textId="2DE3C53C" w:rsidR="00A853D3" w:rsidRPr="001F14DD" w:rsidRDefault="00A853D3" w:rsidP="00A853D3">
      <w:pPr>
        <w:shd w:val="clear" w:color="auto" w:fill="F7CAAC" w:themeFill="accent2" w:themeFillTint="66"/>
        <w:jc w:val="both"/>
        <w:rPr>
          <w:rFonts w:ascii="Helvetica" w:hAnsi="Helvetica" w:cs="Helvetica"/>
          <w:b/>
          <w:bCs/>
          <w:sz w:val="24"/>
          <w:szCs w:val="24"/>
        </w:rPr>
      </w:pPr>
      <w:r w:rsidRPr="001F14DD">
        <w:rPr>
          <w:rFonts w:ascii="Helvetica" w:hAnsi="Helvetica" w:cs="Helvetica"/>
          <w:b/>
          <w:bCs/>
          <w:sz w:val="24"/>
          <w:szCs w:val="24"/>
        </w:rPr>
        <w:t>Format obuke</w:t>
      </w:r>
    </w:p>
    <w:p w14:paraId="573257CB" w14:textId="1FB72586" w:rsidR="00A853D3" w:rsidRPr="001F14DD" w:rsidRDefault="00A853D3" w:rsidP="002C541F">
      <w:pPr>
        <w:tabs>
          <w:tab w:val="right" w:pos="9360"/>
        </w:tabs>
        <w:jc w:val="both"/>
        <w:rPr>
          <w:rFonts w:ascii="Helvetica" w:hAnsi="Helvetica" w:cs="Helvetica"/>
        </w:rPr>
      </w:pPr>
      <w:r w:rsidRPr="001F14DD">
        <w:rPr>
          <w:rFonts w:ascii="Helvetica" w:hAnsi="Helvetica" w:cs="Helvetica"/>
        </w:rPr>
        <w:t>Trening sesije (</w:t>
      </w:r>
      <w:r w:rsidRPr="001F14DD">
        <w:rPr>
          <w:rFonts w:ascii="Helvetica" w:hAnsi="Helvetica" w:cs="Helvetica"/>
          <w:i/>
          <w:iCs/>
        </w:rPr>
        <w:t>online</w:t>
      </w:r>
      <w:r w:rsidRPr="001F14DD">
        <w:rPr>
          <w:rFonts w:ascii="Helvetica" w:hAnsi="Helvetica" w:cs="Helvetica"/>
        </w:rPr>
        <w:t xml:space="preserve"> i uživo) </w:t>
      </w:r>
      <w:r w:rsidR="00C22A28" w:rsidRPr="001F14DD">
        <w:rPr>
          <w:rFonts w:ascii="Helvetica" w:hAnsi="Helvetica" w:cs="Helvetica"/>
        </w:rPr>
        <w:tab/>
      </w:r>
    </w:p>
    <w:p w14:paraId="415ED905" w14:textId="77777777" w:rsidR="00A853D3" w:rsidRPr="001F14DD" w:rsidRDefault="00A853D3" w:rsidP="00A853D3">
      <w:pPr>
        <w:shd w:val="clear" w:color="auto" w:fill="F7CAAC" w:themeFill="accent2" w:themeFillTint="66"/>
        <w:jc w:val="both"/>
        <w:rPr>
          <w:rFonts w:ascii="Helvetica" w:hAnsi="Helvetica" w:cs="Helvetica"/>
          <w:b/>
          <w:bCs/>
          <w:sz w:val="24"/>
          <w:szCs w:val="24"/>
        </w:rPr>
      </w:pPr>
      <w:r w:rsidRPr="001F14DD">
        <w:rPr>
          <w:rFonts w:ascii="Helvetica" w:hAnsi="Helvetica" w:cs="Helvetica"/>
          <w:b/>
          <w:bCs/>
          <w:sz w:val="24"/>
          <w:szCs w:val="24"/>
        </w:rPr>
        <w:t>Metod obuke</w:t>
      </w:r>
    </w:p>
    <w:p w14:paraId="6EB85939" w14:textId="77777777" w:rsidR="00A853D3" w:rsidRPr="001F14DD" w:rsidRDefault="00A853D3" w:rsidP="00A853D3">
      <w:pPr>
        <w:jc w:val="both"/>
        <w:rPr>
          <w:rFonts w:ascii="Helvetica" w:hAnsi="Helvetica" w:cs="Helvetica"/>
        </w:rPr>
      </w:pPr>
      <w:r w:rsidRPr="001F14DD">
        <w:rPr>
          <w:rFonts w:ascii="Helvetica" w:hAnsi="Helvetica" w:cs="Helvetica"/>
        </w:rPr>
        <w:t xml:space="preserve">Interaktivna prezentacija materijala od strane trenera, praktični zadaci za učesnike koji će raditi u grupama, grupne diskusije, studije slučaja. </w:t>
      </w:r>
    </w:p>
    <w:p w14:paraId="3143D9B1" w14:textId="77777777" w:rsidR="00A853D3" w:rsidRPr="001F14DD" w:rsidRDefault="00A853D3" w:rsidP="00A853D3">
      <w:pPr>
        <w:shd w:val="clear" w:color="auto" w:fill="F7CAAC" w:themeFill="accent2" w:themeFillTint="66"/>
        <w:jc w:val="both"/>
        <w:rPr>
          <w:rFonts w:ascii="Helvetica" w:hAnsi="Helvetica" w:cs="Helvetica"/>
          <w:b/>
          <w:bCs/>
          <w:sz w:val="24"/>
          <w:szCs w:val="24"/>
        </w:rPr>
      </w:pPr>
      <w:r w:rsidRPr="001F14DD">
        <w:rPr>
          <w:rFonts w:ascii="Helvetica" w:hAnsi="Helvetica" w:cs="Helvetica"/>
          <w:b/>
          <w:bCs/>
          <w:sz w:val="24"/>
          <w:szCs w:val="24"/>
        </w:rPr>
        <w:t>Trajanje obuke</w:t>
      </w:r>
    </w:p>
    <w:p w14:paraId="13032A0E" w14:textId="77777777" w:rsidR="00A853D3" w:rsidRPr="001F14DD" w:rsidRDefault="00A853D3" w:rsidP="00A853D3">
      <w:pPr>
        <w:jc w:val="both"/>
        <w:rPr>
          <w:rFonts w:ascii="Helvetica" w:hAnsi="Helvetica" w:cs="Helvetica"/>
        </w:rPr>
      </w:pPr>
      <w:r w:rsidRPr="001F14DD">
        <w:rPr>
          <w:rFonts w:ascii="Helvetica" w:hAnsi="Helvetica" w:cs="Helvetica"/>
        </w:rPr>
        <w:t xml:space="preserve">Jedan i po dan (10 sati) obuke uz 2 sata za praktične zadatke van obuke </w:t>
      </w:r>
    </w:p>
    <w:p w14:paraId="7B710AE3" w14:textId="77777777" w:rsidR="00A853D3" w:rsidRPr="001F14DD" w:rsidRDefault="00A853D3" w:rsidP="00A853D3">
      <w:pPr>
        <w:shd w:val="clear" w:color="auto" w:fill="F7CAAC" w:themeFill="accent2" w:themeFillTint="66"/>
        <w:jc w:val="both"/>
        <w:rPr>
          <w:rFonts w:ascii="Helvetica" w:hAnsi="Helvetica" w:cs="Helvetica"/>
          <w:b/>
          <w:bCs/>
          <w:sz w:val="24"/>
          <w:szCs w:val="24"/>
        </w:rPr>
      </w:pPr>
      <w:r w:rsidRPr="001F14DD">
        <w:rPr>
          <w:rFonts w:ascii="Helvetica" w:hAnsi="Helvetica" w:cs="Helvetica"/>
          <w:b/>
          <w:bCs/>
          <w:sz w:val="24"/>
          <w:szCs w:val="24"/>
        </w:rPr>
        <w:t>Broj polaznika</w:t>
      </w:r>
    </w:p>
    <w:p w14:paraId="3ABBA252" w14:textId="77777777" w:rsidR="00A853D3" w:rsidRPr="001F14DD" w:rsidRDefault="00A853D3" w:rsidP="00A853D3">
      <w:pPr>
        <w:pStyle w:val="ListParagraph"/>
        <w:numPr>
          <w:ilvl w:val="0"/>
          <w:numId w:val="24"/>
        </w:numPr>
        <w:jc w:val="both"/>
        <w:rPr>
          <w:rFonts w:ascii="Helvetica" w:hAnsi="Helvetica" w:cs="Helvetica"/>
        </w:rPr>
      </w:pPr>
      <w:r w:rsidRPr="001F14DD">
        <w:rPr>
          <w:rFonts w:ascii="Helvetica" w:hAnsi="Helvetica" w:cs="Helvetica"/>
        </w:rPr>
        <w:lastRenderedPageBreak/>
        <w:t>Najmanji broj polaznika: 15</w:t>
      </w:r>
    </w:p>
    <w:p w14:paraId="018E47DC" w14:textId="4D66B583" w:rsidR="00E12119" w:rsidRPr="001F14DD" w:rsidRDefault="00A853D3" w:rsidP="00B75235">
      <w:pPr>
        <w:pStyle w:val="ListParagraph"/>
        <w:numPr>
          <w:ilvl w:val="0"/>
          <w:numId w:val="24"/>
        </w:numPr>
        <w:jc w:val="both"/>
        <w:rPr>
          <w:rFonts w:ascii="Helvetica" w:hAnsi="Helvetica" w:cs="Helvetica"/>
        </w:rPr>
      </w:pPr>
      <w:r w:rsidRPr="001F14DD">
        <w:rPr>
          <w:rFonts w:ascii="Helvetica" w:hAnsi="Helvetica" w:cs="Helvetica"/>
        </w:rPr>
        <w:t>Optimalni broj polaznika: 20</w:t>
      </w:r>
    </w:p>
    <w:p w14:paraId="5B79CBF3" w14:textId="79520F8E" w:rsidR="00BF7349" w:rsidRPr="001F14DD" w:rsidRDefault="000B0E92">
      <w:pPr>
        <w:rPr>
          <w:rFonts w:ascii="Helvetica" w:hAnsi="Helvetica" w:cs="Helvetica"/>
        </w:rPr>
      </w:pPr>
      <w:r w:rsidRPr="001F14DD">
        <w:rPr>
          <w:rFonts w:ascii="Helvetica" w:hAnsi="Helvetica" w:cs="Helvetica"/>
        </w:rPr>
        <w:br w:type="page"/>
      </w:r>
    </w:p>
    <w:p w14:paraId="00D8CD31" w14:textId="6E7A2AFC" w:rsidR="00BF7349" w:rsidRPr="0061783D" w:rsidRDefault="00EB41CF" w:rsidP="00EB41CF">
      <w:pPr>
        <w:pStyle w:val="Heading2"/>
        <w:rPr>
          <w:rFonts w:ascii="Helvetica" w:hAnsi="Helvetica" w:cs="Helvetica"/>
          <w:color w:val="002060"/>
          <w:sz w:val="56"/>
          <w:szCs w:val="56"/>
        </w:rPr>
      </w:pPr>
      <w:bookmarkStart w:id="8" w:name="_Toc161409911"/>
      <w:r w:rsidRPr="0061783D">
        <w:rPr>
          <w:rFonts w:ascii="Helvetica" w:hAnsi="Helvetica" w:cs="Helvetica"/>
          <w:color w:val="002060"/>
          <w:sz w:val="56"/>
          <w:szCs w:val="56"/>
        </w:rPr>
        <w:lastRenderedPageBreak/>
        <w:t>Dodatak 1</w:t>
      </w:r>
      <w:r w:rsidR="00742BC6" w:rsidRPr="0061783D">
        <w:rPr>
          <w:rFonts w:ascii="Helvetica" w:hAnsi="Helvetica" w:cs="Helvetica"/>
          <w:color w:val="002060"/>
          <w:sz w:val="56"/>
          <w:szCs w:val="56"/>
        </w:rPr>
        <w:t xml:space="preserve"> – Upitnik za procenu potreba za obukama OCD</w:t>
      </w:r>
      <w:bookmarkEnd w:id="8"/>
    </w:p>
    <w:p w14:paraId="213B0A85" w14:textId="77777777" w:rsidR="00EB41CF" w:rsidRPr="001F14DD" w:rsidRDefault="00EB41CF" w:rsidP="00EB41CF">
      <w:pPr>
        <w:rPr>
          <w:rFonts w:ascii="Helvetica" w:hAnsi="Helvetica" w:cs="Helvetica"/>
        </w:rPr>
      </w:pPr>
    </w:p>
    <w:p w14:paraId="5C5CEE62" w14:textId="39D2C9A8" w:rsidR="00EE46FD" w:rsidRPr="001F14DD" w:rsidRDefault="00E64F24" w:rsidP="00EE46FD">
      <w:pPr>
        <w:shd w:val="clear" w:color="auto" w:fill="F7CAAC" w:themeFill="accent2" w:themeFillTint="66"/>
        <w:jc w:val="both"/>
        <w:rPr>
          <w:rFonts w:ascii="Helvetica" w:hAnsi="Helvetica" w:cs="Helvetica"/>
          <w:b/>
          <w:bCs/>
        </w:rPr>
      </w:pPr>
      <w:r w:rsidRPr="001F14DD">
        <w:rPr>
          <w:rFonts w:ascii="Helvetica" w:hAnsi="Helvetica" w:cs="Helvetica"/>
          <w:b/>
          <w:bCs/>
        </w:rPr>
        <w:t>Upitnik za procenu potreba za obuk</w:t>
      </w:r>
      <w:r w:rsidR="00E245D5" w:rsidRPr="001F14DD">
        <w:rPr>
          <w:rFonts w:ascii="Helvetica" w:hAnsi="Helvetica" w:cs="Helvetica"/>
          <w:b/>
          <w:bCs/>
        </w:rPr>
        <w:t>ama</w:t>
      </w:r>
      <w:r w:rsidRPr="001F14DD">
        <w:rPr>
          <w:rFonts w:ascii="Helvetica" w:hAnsi="Helvetica" w:cs="Helvetica"/>
          <w:b/>
          <w:bCs/>
        </w:rPr>
        <w:t xml:space="preserve"> OCD za uče</w:t>
      </w:r>
      <w:r w:rsidR="00E245D5" w:rsidRPr="001F14DD">
        <w:rPr>
          <w:rFonts w:ascii="Helvetica" w:hAnsi="Helvetica" w:cs="Helvetica"/>
          <w:b/>
          <w:bCs/>
        </w:rPr>
        <w:t>šće</w:t>
      </w:r>
      <w:r w:rsidRPr="001F14DD">
        <w:rPr>
          <w:rFonts w:ascii="Helvetica" w:hAnsi="Helvetica" w:cs="Helvetica"/>
          <w:b/>
          <w:bCs/>
        </w:rPr>
        <w:t xml:space="preserve"> u procesu reforme javne uprave (RJU) </w:t>
      </w:r>
    </w:p>
    <w:p w14:paraId="767C9CCE" w14:textId="65783212" w:rsidR="00EB41CF" w:rsidRPr="0061783D" w:rsidRDefault="00074E75" w:rsidP="00EB41CF">
      <w:pPr>
        <w:rPr>
          <w:rFonts w:ascii="Helvetica" w:hAnsi="Helvetica" w:cs="Helvetica"/>
          <w:i/>
          <w:iCs/>
        </w:rPr>
      </w:pPr>
      <w:r w:rsidRPr="0061783D">
        <w:rPr>
          <w:rFonts w:ascii="Helvetica" w:hAnsi="Helvetica" w:cs="Helvetica"/>
          <w:i/>
          <w:iCs/>
        </w:rPr>
        <w:t>P1: Ocenite dosadašnje iskustvo vaše organizacije u učestvovanju u procesu reforme javne uprave (RJU) (pri čemu ocena 1 znači malo ili nimalo iskustva, a 5 veoma iskusni)</w:t>
      </w:r>
    </w:p>
    <w:p w14:paraId="75AA0F35" w14:textId="2CB2A283" w:rsidR="00074E75" w:rsidRPr="001F14DD" w:rsidRDefault="00074E75" w:rsidP="00074E75">
      <w:pPr>
        <w:pStyle w:val="ListParagraph"/>
        <w:numPr>
          <w:ilvl w:val="0"/>
          <w:numId w:val="25"/>
        </w:numPr>
        <w:rPr>
          <w:rFonts w:ascii="Helvetica" w:hAnsi="Helvetica" w:cs="Helvetica"/>
        </w:rPr>
      </w:pPr>
      <w:r w:rsidRPr="001F14DD">
        <w:rPr>
          <w:rFonts w:ascii="Helvetica" w:hAnsi="Helvetica" w:cs="Helvetica"/>
        </w:rPr>
        <w:t>1</w:t>
      </w:r>
    </w:p>
    <w:p w14:paraId="1D2A2F9D" w14:textId="76715C1E" w:rsidR="00074E75" w:rsidRPr="001F14DD" w:rsidRDefault="00074E75" w:rsidP="00074E75">
      <w:pPr>
        <w:pStyle w:val="ListParagraph"/>
        <w:numPr>
          <w:ilvl w:val="0"/>
          <w:numId w:val="25"/>
        </w:numPr>
        <w:rPr>
          <w:rFonts w:ascii="Helvetica" w:hAnsi="Helvetica" w:cs="Helvetica"/>
        </w:rPr>
      </w:pPr>
      <w:r w:rsidRPr="001F14DD">
        <w:rPr>
          <w:rFonts w:ascii="Helvetica" w:hAnsi="Helvetica" w:cs="Helvetica"/>
        </w:rPr>
        <w:t>2</w:t>
      </w:r>
    </w:p>
    <w:p w14:paraId="5E63C87B" w14:textId="350F0EA5" w:rsidR="00074E75" w:rsidRPr="001F14DD" w:rsidRDefault="00074E75" w:rsidP="00074E75">
      <w:pPr>
        <w:pStyle w:val="ListParagraph"/>
        <w:numPr>
          <w:ilvl w:val="0"/>
          <w:numId w:val="25"/>
        </w:numPr>
        <w:rPr>
          <w:rFonts w:ascii="Helvetica" w:hAnsi="Helvetica" w:cs="Helvetica"/>
        </w:rPr>
      </w:pPr>
      <w:r w:rsidRPr="001F14DD">
        <w:rPr>
          <w:rFonts w:ascii="Helvetica" w:hAnsi="Helvetica" w:cs="Helvetica"/>
        </w:rPr>
        <w:t>3</w:t>
      </w:r>
    </w:p>
    <w:p w14:paraId="42AE9C22" w14:textId="3FA88FBB" w:rsidR="00074E75" w:rsidRPr="001F14DD" w:rsidRDefault="00074E75" w:rsidP="00074E75">
      <w:pPr>
        <w:pStyle w:val="ListParagraph"/>
        <w:numPr>
          <w:ilvl w:val="0"/>
          <w:numId w:val="25"/>
        </w:numPr>
        <w:rPr>
          <w:rFonts w:ascii="Helvetica" w:hAnsi="Helvetica" w:cs="Helvetica"/>
        </w:rPr>
      </w:pPr>
      <w:r w:rsidRPr="001F14DD">
        <w:rPr>
          <w:rFonts w:ascii="Helvetica" w:hAnsi="Helvetica" w:cs="Helvetica"/>
        </w:rPr>
        <w:t>4</w:t>
      </w:r>
    </w:p>
    <w:p w14:paraId="267C1973" w14:textId="01E9236D" w:rsidR="00074E75" w:rsidRPr="001F14DD" w:rsidRDefault="00074E75" w:rsidP="00074E75">
      <w:pPr>
        <w:pStyle w:val="ListParagraph"/>
        <w:numPr>
          <w:ilvl w:val="0"/>
          <w:numId w:val="25"/>
        </w:numPr>
        <w:rPr>
          <w:rFonts w:ascii="Helvetica" w:hAnsi="Helvetica" w:cs="Helvetica"/>
        </w:rPr>
      </w:pPr>
      <w:r w:rsidRPr="001F14DD">
        <w:rPr>
          <w:rFonts w:ascii="Helvetica" w:hAnsi="Helvetica" w:cs="Helvetica"/>
        </w:rPr>
        <w:t>5</w:t>
      </w:r>
    </w:p>
    <w:p w14:paraId="01D7F36E" w14:textId="31C2FCEC" w:rsidR="00074E75" w:rsidRPr="0061783D" w:rsidRDefault="00074E75" w:rsidP="00074E75">
      <w:pPr>
        <w:rPr>
          <w:rFonts w:ascii="Helvetica" w:hAnsi="Helvetica" w:cs="Helvetica"/>
          <w:i/>
          <w:iCs/>
        </w:rPr>
      </w:pPr>
      <w:r w:rsidRPr="0061783D">
        <w:rPr>
          <w:rFonts w:ascii="Helvetica" w:hAnsi="Helvetica" w:cs="Helvetica"/>
          <w:i/>
          <w:iCs/>
        </w:rPr>
        <w:t xml:space="preserve">P2:  </w:t>
      </w:r>
      <w:r w:rsidR="001C7909" w:rsidRPr="0061783D">
        <w:rPr>
          <w:rFonts w:ascii="Helvetica" w:hAnsi="Helvetica" w:cs="Helvetica"/>
          <w:i/>
          <w:iCs/>
        </w:rPr>
        <w:t>Ocenite dosadašnje iskustvo vaše organizacije u učestvovanju u procesu reforme javne uprave u pojedinačnim oblastima (pri čemu ocena 1 znači malo ili nimalo iskustva, a 5 veoma iskusni).</w:t>
      </w:r>
    </w:p>
    <w:p w14:paraId="59488C48" w14:textId="70DC14C6" w:rsidR="003D48F1" w:rsidRPr="001F14DD" w:rsidRDefault="003D48F1" w:rsidP="003D48F1">
      <w:pPr>
        <w:pStyle w:val="ListParagraph"/>
        <w:numPr>
          <w:ilvl w:val="0"/>
          <w:numId w:val="26"/>
        </w:numPr>
        <w:rPr>
          <w:rFonts w:ascii="Helvetica" w:hAnsi="Helvetica" w:cs="Helvetica"/>
        </w:rPr>
      </w:pPr>
      <w:r w:rsidRPr="001F14DD">
        <w:rPr>
          <w:rFonts w:ascii="Helvetica" w:hAnsi="Helvetica" w:cs="Helvetica"/>
        </w:rPr>
        <w:t>Strateški okvir za RJU (razvoj politika RJU, praćenje i izveštavanje, učešće relevantnih aktera, itd.) (1-5)</w:t>
      </w:r>
    </w:p>
    <w:p w14:paraId="4F3A9367" w14:textId="260EDBF7" w:rsidR="003D48F1" w:rsidRPr="001F14DD" w:rsidRDefault="003D48F1" w:rsidP="003D48F1">
      <w:pPr>
        <w:pStyle w:val="ListParagraph"/>
        <w:numPr>
          <w:ilvl w:val="0"/>
          <w:numId w:val="26"/>
        </w:numPr>
        <w:rPr>
          <w:rFonts w:ascii="Helvetica" w:hAnsi="Helvetica" w:cs="Helvetica"/>
        </w:rPr>
      </w:pPr>
      <w:r w:rsidRPr="001F14DD">
        <w:rPr>
          <w:rFonts w:ascii="Helvetica" w:hAnsi="Helvetica" w:cs="Helvetica"/>
        </w:rPr>
        <w:t>Razvoj i koordinacija politika (razvoj i koordinacija, učešće zainteresovanih strana u razvoju politika, praćenje i evaluacija javnih politika, itd.) (1-5)</w:t>
      </w:r>
    </w:p>
    <w:p w14:paraId="1535A9D1" w14:textId="1EFA0AA6" w:rsidR="003D48F1" w:rsidRPr="001F14DD" w:rsidRDefault="003D48F1" w:rsidP="003D48F1">
      <w:pPr>
        <w:pStyle w:val="ListParagraph"/>
        <w:numPr>
          <w:ilvl w:val="0"/>
          <w:numId w:val="26"/>
        </w:numPr>
        <w:rPr>
          <w:rFonts w:ascii="Helvetica" w:hAnsi="Helvetica" w:cs="Helvetica"/>
        </w:rPr>
      </w:pPr>
      <w:r w:rsidRPr="001F14DD">
        <w:rPr>
          <w:rFonts w:ascii="Helvetica" w:hAnsi="Helvetica" w:cs="Helvetica"/>
        </w:rPr>
        <w:t>Državnoslužbenički sistem i upravljanje ljudskim resursima (zaštita državnih službenika od neprimerenog uticaja, sistem plata, procedure i prakse zapošljavanja, itd.) (1-5)</w:t>
      </w:r>
    </w:p>
    <w:p w14:paraId="46C070C5" w14:textId="6E70BEA7" w:rsidR="003D48F1" w:rsidRPr="001F14DD" w:rsidRDefault="003D48F1" w:rsidP="003D48F1">
      <w:pPr>
        <w:pStyle w:val="ListParagraph"/>
        <w:numPr>
          <w:ilvl w:val="0"/>
          <w:numId w:val="26"/>
        </w:numPr>
        <w:rPr>
          <w:rFonts w:ascii="Helvetica" w:hAnsi="Helvetica" w:cs="Helvetica"/>
        </w:rPr>
      </w:pPr>
      <w:r w:rsidRPr="001F14DD">
        <w:rPr>
          <w:rFonts w:ascii="Helvetica" w:hAnsi="Helvetica" w:cs="Helvetica"/>
        </w:rPr>
        <w:t>Organizacija, odgovornost i nadzor (pristup informacijama od javnog značaja, integritet javnog sektora i borba protiv korupcije, kontrolna i nadzorna tela, itd.) (1-5)</w:t>
      </w:r>
    </w:p>
    <w:p w14:paraId="5FB31818" w14:textId="4E943C74" w:rsidR="003D48F1" w:rsidRPr="001F14DD" w:rsidRDefault="003D48F1" w:rsidP="003D48F1">
      <w:pPr>
        <w:pStyle w:val="ListParagraph"/>
        <w:numPr>
          <w:ilvl w:val="0"/>
          <w:numId w:val="26"/>
        </w:numPr>
        <w:rPr>
          <w:rFonts w:ascii="Helvetica" w:hAnsi="Helvetica" w:cs="Helvetica"/>
        </w:rPr>
      </w:pPr>
      <w:r w:rsidRPr="001F14DD">
        <w:rPr>
          <w:rFonts w:ascii="Helvetica" w:hAnsi="Helvetica" w:cs="Helvetica"/>
        </w:rPr>
        <w:t>Pružanje usluga i digitalizacija (dizajn usmeren na korisnika, pružanje povratnih informacija, opšti upravni postupak, pristupačnost usluga, itd.) (1-5)</w:t>
      </w:r>
    </w:p>
    <w:p w14:paraId="29DE5F27" w14:textId="579685C1" w:rsidR="001C7909" w:rsidRPr="001F14DD" w:rsidRDefault="003D48F1" w:rsidP="003D48F1">
      <w:pPr>
        <w:pStyle w:val="ListParagraph"/>
        <w:numPr>
          <w:ilvl w:val="0"/>
          <w:numId w:val="26"/>
        </w:numPr>
        <w:rPr>
          <w:rFonts w:ascii="Helvetica" w:hAnsi="Helvetica" w:cs="Helvetica"/>
        </w:rPr>
      </w:pPr>
      <w:r w:rsidRPr="001F14DD">
        <w:rPr>
          <w:rFonts w:ascii="Helvetica" w:hAnsi="Helvetica" w:cs="Helvetica"/>
        </w:rPr>
        <w:t>Upravljanje javnim finansijama (transparentnost budžeta, interna i eksterna revizija, sistem javnih nabavki, itd.) (1-5)</w:t>
      </w:r>
    </w:p>
    <w:p w14:paraId="277C0A2D" w14:textId="3C31C30F" w:rsidR="0063247F" w:rsidRPr="0061783D" w:rsidRDefault="0063247F" w:rsidP="0063247F">
      <w:pPr>
        <w:rPr>
          <w:rFonts w:ascii="Helvetica" w:hAnsi="Helvetica" w:cs="Helvetica"/>
          <w:i/>
          <w:iCs/>
        </w:rPr>
      </w:pPr>
      <w:r w:rsidRPr="0061783D">
        <w:rPr>
          <w:rFonts w:ascii="Helvetica" w:hAnsi="Helvetica" w:cs="Helvetica"/>
          <w:i/>
          <w:iCs/>
        </w:rPr>
        <w:t>P3: Za koju od datih tema u oblasti strateškog okvira imate potrebu za dodatnom obukom?</w:t>
      </w:r>
    </w:p>
    <w:p w14:paraId="7C51C255" w14:textId="77777777" w:rsidR="0063247F" w:rsidRPr="001F14DD" w:rsidRDefault="0063247F" w:rsidP="0063247F">
      <w:pPr>
        <w:pStyle w:val="ListParagraph"/>
        <w:numPr>
          <w:ilvl w:val="0"/>
          <w:numId w:val="27"/>
        </w:numPr>
        <w:rPr>
          <w:rFonts w:ascii="Helvetica" w:hAnsi="Helvetica" w:cs="Helvetica"/>
        </w:rPr>
      </w:pPr>
      <w:r w:rsidRPr="001F14DD">
        <w:rPr>
          <w:rFonts w:ascii="Helvetica" w:hAnsi="Helvetica" w:cs="Helvetica"/>
        </w:rPr>
        <w:t>Planiranje i razvoj politika u oblasti reforme javne uprave</w:t>
      </w:r>
    </w:p>
    <w:p w14:paraId="6799380E" w14:textId="77777777" w:rsidR="0063247F" w:rsidRPr="001F14DD" w:rsidRDefault="0063247F" w:rsidP="0063247F">
      <w:pPr>
        <w:pStyle w:val="ListParagraph"/>
        <w:numPr>
          <w:ilvl w:val="0"/>
          <w:numId w:val="27"/>
        </w:numPr>
        <w:rPr>
          <w:rFonts w:ascii="Helvetica" w:hAnsi="Helvetica" w:cs="Helvetica"/>
        </w:rPr>
      </w:pPr>
      <w:r w:rsidRPr="001F14DD">
        <w:rPr>
          <w:rFonts w:ascii="Helvetica" w:hAnsi="Helvetica" w:cs="Helvetica"/>
        </w:rPr>
        <w:t>Koordinacija, praćenje i izveštavanje o politikama u oblasti reforme javne uprave</w:t>
      </w:r>
    </w:p>
    <w:p w14:paraId="7C08509E" w14:textId="77777777" w:rsidR="0063247F" w:rsidRPr="001F14DD" w:rsidRDefault="0063247F" w:rsidP="0063247F">
      <w:pPr>
        <w:pStyle w:val="ListParagraph"/>
        <w:numPr>
          <w:ilvl w:val="0"/>
          <w:numId w:val="27"/>
        </w:numPr>
        <w:rPr>
          <w:rFonts w:ascii="Helvetica" w:hAnsi="Helvetica" w:cs="Helvetica"/>
        </w:rPr>
      </w:pPr>
      <w:r w:rsidRPr="001F14DD">
        <w:rPr>
          <w:rFonts w:ascii="Helvetica" w:hAnsi="Helvetica" w:cs="Helvetica"/>
        </w:rPr>
        <w:t>Učešće relevantnih aktera u razvoju strateških dokumenata za reformu javne uprave i praćenju njihove implementacije</w:t>
      </w:r>
    </w:p>
    <w:p w14:paraId="6609ADF0" w14:textId="77777777" w:rsidR="0063247F" w:rsidRPr="001F14DD" w:rsidRDefault="0063247F" w:rsidP="0063247F">
      <w:pPr>
        <w:pStyle w:val="ListParagraph"/>
        <w:numPr>
          <w:ilvl w:val="0"/>
          <w:numId w:val="27"/>
        </w:numPr>
        <w:rPr>
          <w:rFonts w:ascii="Helvetica" w:hAnsi="Helvetica" w:cs="Helvetica"/>
        </w:rPr>
      </w:pPr>
      <w:r w:rsidRPr="001F14DD">
        <w:rPr>
          <w:rFonts w:ascii="Helvetica" w:hAnsi="Helvetica" w:cs="Helvetica"/>
        </w:rPr>
        <w:t>Finansiranje reforme javne uprave</w:t>
      </w:r>
    </w:p>
    <w:p w14:paraId="28FA2813" w14:textId="1C62C9CC" w:rsidR="0063247F" w:rsidRPr="001F14DD" w:rsidRDefault="0063247F" w:rsidP="0063247F">
      <w:pPr>
        <w:pStyle w:val="ListParagraph"/>
        <w:numPr>
          <w:ilvl w:val="0"/>
          <w:numId w:val="27"/>
        </w:numPr>
        <w:rPr>
          <w:rFonts w:ascii="Helvetica" w:hAnsi="Helvetica" w:cs="Helvetica"/>
        </w:rPr>
      </w:pPr>
      <w:r w:rsidRPr="001F14DD">
        <w:rPr>
          <w:rFonts w:ascii="Helvetica" w:hAnsi="Helvetica" w:cs="Helvetica"/>
        </w:rPr>
        <w:t>Drugo</w:t>
      </w:r>
    </w:p>
    <w:p w14:paraId="0AB31751" w14:textId="7E3EDD6E" w:rsidR="0063247F" w:rsidRPr="0061783D" w:rsidRDefault="0063247F" w:rsidP="0063247F">
      <w:pPr>
        <w:rPr>
          <w:rFonts w:ascii="Helvetica" w:hAnsi="Helvetica" w:cs="Helvetica"/>
          <w:i/>
          <w:iCs/>
        </w:rPr>
      </w:pPr>
      <w:r w:rsidRPr="0061783D">
        <w:rPr>
          <w:rFonts w:ascii="Helvetica" w:hAnsi="Helvetica" w:cs="Helvetica"/>
          <w:i/>
          <w:iCs/>
        </w:rPr>
        <w:t xml:space="preserve">P4: </w:t>
      </w:r>
      <w:r w:rsidR="00F94D0B" w:rsidRPr="0061783D">
        <w:rPr>
          <w:rFonts w:ascii="Helvetica" w:hAnsi="Helvetica" w:cs="Helvetica"/>
          <w:i/>
          <w:iCs/>
        </w:rPr>
        <w:t>Za koju od datih tema u oblasti razvoja i koordinacije politika imate potrebu za dodatnom obukom?</w:t>
      </w:r>
    </w:p>
    <w:p w14:paraId="05A778EC" w14:textId="77777777" w:rsidR="00F94D0B" w:rsidRPr="001F14DD" w:rsidRDefault="00F94D0B" w:rsidP="00F94D0B">
      <w:pPr>
        <w:pStyle w:val="ListParagraph"/>
        <w:numPr>
          <w:ilvl w:val="0"/>
          <w:numId w:val="28"/>
        </w:numPr>
        <w:rPr>
          <w:rFonts w:ascii="Helvetica" w:hAnsi="Helvetica" w:cs="Helvetica"/>
        </w:rPr>
      </w:pPr>
      <w:r w:rsidRPr="001F14DD">
        <w:rPr>
          <w:rFonts w:ascii="Helvetica" w:hAnsi="Helvetica" w:cs="Helvetica"/>
        </w:rPr>
        <w:t>Planiranje i koordinacija politika na centralnom nivou vlasti</w:t>
      </w:r>
    </w:p>
    <w:p w14:paraId="04D6A1B9" w14:textId="77777777" w:rsidR="00F94D0B" w:rsidRPr="001F14DD" w:rsidRDefault="00F94D0B" w:rsidP="00F94D0B">
      <w:pPr>
        <w:pStyle w:val="ListParagraph"/>
        <w:numPr>
          <w:ilvl w:val="0"/>
          <w:numId w:val="28"/>
        </w:numPr>
        <w:rPr>
          <w:rFonts w:ascii="Helvetica" w:hAnsi="Helvetica" w:cs="Helvetica"/>
        </w:rPr>
      </w:pPr>
      <w:r w:rsidRPr="001F14DD">
        <w:rPr>
          <w:rFonts w:ascii="Helvetica" w:hAnsi="Helvetica" w:cs="Helvetica"/>
        </w:rPr>
        <w:t>Izrada politika zasnovanih na činjenicama i analizama, sa naglaskom na koordinaciju i saradnju različitih nivoa vlasti</w:t>
      </w:r>
    </w:p>
    <w:p w14:paraId="3906DB39" w14:textId="77777777" w:rsidR="00F94D0B" w:rsidRPr="001F14DD" w:rsidRDefault="00F94D0B" w:rsidP="00F94D0B">
      <w:pPr>
        <w:pStyle w:val="ListParagraph"/>
        <w:numPr>
          <w:ilvl w:val="0"/>
          <w:numId w:val="28"/>
        </w:numPr>
        <w:rPr>
          <w:rFonts w:ascii="Helvetica" w:hAnsi="Helvetica" w:cs="Helvetica"/>
        </w:rPr>
      </w:pPr>
      <w:r w:rsidRPr="001F14DD">
        <w:rPr>
          <w:rFonts w:ascii="Helvetica" w:hAnsi="Helvetica" w:cs="Helvetica"/>
        </w:rPr>
        <w:t>Učešće relevantnih aktera u izradi politika</w:t>
      </w:r>
    </w:p>
    <w:p w14:paraId="5714E934" w14:textId="77777777" w:rsidR="00F94D0B" w:rsidRPr="001F14DD" w:rsidRDefault="00F94D0B" w:rsidP="00F94D0B">
      <w:pPr>
        <w:pStyle w:val="ListParagraph"/>
        <w:numPr>
          <w:ilvl w:val="0"/>
          <w:numId w:val="28"/>
        </w:numPr>
        <w:rPr>
          <w:rFonts w:ascii="Helvetica" w:hAnsi="Helvetica" w:cs="Helvetica"/>
        </w:rPr>
      </w:pPr>
      <w:r w:rsidRPr="001F14DD">
        <w:rPr>
          <w:rFonts w:ascii="Helvetica" w:hAnsi="Helvetica" w:cs="Helvetica"/>
        </w:rPr>
        <w:t>Implementacija, praćenje i evaluacija javnih politika</w:t>
      </w:r>
    </w:p>
    <w:p w14:paraId="58436561" w14:textId="77777777" w:rsidR="00F94D0B" w:rsidRPr="001F14DD" w:rsidRDefault="00F94D0B" w:rsidP="00F94D0B">
      <w:pPr>
        <w:pStyle w:val="ListParagraph"/>
        <w:numPr>
          <w:ilvl w:val="0"/>
          <w:numId w:val="28"/>
        </w:numPr>
        <w:rPr>
          <w:rFonts w:ascii="Helvetica" w:hAnsi="Helvetica" w:cs="Helvetica"/>
        </w:rPr>
      </w:pPr>
      <w:r w:rsidRPr="001F14DD">
        <w:rPr>
          <w:rFonts w:ascii="Helvetica" w:hAnsi="Helvetica" w:cs="Helvetica"/>
        </w:rPr>
        <w:t>Parlamentarni nadzor nad kreiranjem politika od strane Vlade</w:t>
      </w:r>
    </w:p>
    <w:p w14:paraId="40F7CB1B" w14:textId="2C950CE3" w:rsidR="00F94D0B" w:rsidRPr="001F14DD" w:rsidRDefault="00F94D0B" w:rsidP="00F94D0B">
      <w:pPr>
        <w:pStyle w:val="ListParagraph"/>
        <w:numPr>
          <w:ilvl w:val="0"/>
          <w:numId w:val="28"/>
        </w:numPr>
        <w:rPr>
          <w:rFonts w:ascii="Helvetica" w:hAnsi="Helvetica" w:cs="Helvetica"/>
        </w:rPr>
      </w:pPr>
      <w:r w:rsidRPr="001F14DD">
        <w:rPr>
          <w:rFonts w:ascii="Helvetica" w:hAnsi="Helvetica" w:cs="Helvetica"/>
        </w:rPr>
        <w:t>Drugo</w:t>
      </w:r>
    </w:p>
    <w:p w14:paraId="6DA14352" w14:textId="48FA8892" w:rsidR="00F94D0B" w:rsidRPr="0061783D" w:rsidRDefault="00F94D0B" w:rsidP="00F94D0B">
      <w:pPr>
        <w:rPr>
          <w:rFonts w:ascii="Helvetica" w:hAnsi="Helvetica" w:cs="Helvetica"/>
          <w:i/>
          <w:iCs/>
        </w:rPr>
      </w:pPr>
      <w:r w:rsidRPr="0061783D">
        <w:rPr>
          <w:rFonts w:ascii="Helvetica" w:hAnsi="Helvetica" w:cs="Helvetica"/>
          <w:i/>
          <w:iCs/>
        </w:rPr>
        <w:lastRenderedPageBreak/>
        <w:t xml:space="preserve">P5: </w:t>
      </w:r>
      <w:r w:rsidR="00B95E88" w:rsidRPr="0061783D">
        <w:rPr>
          <w:rFonts w:ascii="Helvetica" w:hAnsi="Helvetica" w:cs="Helvetica"/>
          <w:i/>
          <w:iCs/>
        </w:rPr>
        <w:t>Za koju od datih tema u oblasti državnoslužbeničkog sistema i upravljanja ljudskim resursima imate potrebu za dodatnom obukom?</w:t>
      </w:r>
    </w:p>
    <w:p w14:paraId="5BBC4C99" w14:textId="77777777" w:rsidR="00B95E88" w:rsidRPr="001F14DD" w:rsidRDefault="00B95E88" w:rsidP="00B95E88">
      <w:pPr>
        <w:pStyle w:val="ListParagraph"/>
        <w:numPr>
          <w:ilvl w:val="0"/>
          <w:numId w:val="29"/>
        </w:numPr>
        <w:rPr>
          <w:rFonts w:ascii="Helvetica" w:hAnsi="Helvetica" w:cs="Helvetica"/>
        </w:rPr>
      </w:pPr>
      <w:r w:rsidRPr="001F14DD">
        <w:rPr>
          <w:rFonts w:ascii="Helvetica" w:hAnsi="Helvetica" w:cs="Helvetica"/>
        </w:rPr>
        <w:t>Zaštita državnih službenika od neprimerenog uticaja i neosnovanog otpuštanja</w:t>
      </w:r>
    </w:p>
    <w:p w14:paraId="61D37866" w14:textId="77777777" w:rsidR="00B95E88" w:rsidRPr="001F14DD" w:rsidRDefault="00B95E88" w:rsidP="00B95E88">
      <w:pPr>
        <w:pStyle w:val="ListParagraph"/>
        <w:numPr>
          <w:ilvl w:val="0"/>
          <w:numId w:val="29"/>
        </w:numPr>
        <w:rPr>
          <w:rFonts w:ascii="Helvetica" w:hAnsi="Helvetica" w:cs="Helvetica"/>
        </w:rPr>
      </w:pPr>
      <w:r w:rsidRPr="001F14DD">
        <w:rPr>
          <w:rFonts w:ascii="Helvetica" w:hAnsi="Helvetica" w:cs="Helvetica"/>
        </w:rPr>
        <w:t>Procedure i prakse zapošljavanja u državnoj upravi</w:t>
      </w:r>
    </w:p>
    <w:p w14:paraId="08BED3B3" w14:textId="77777777" w:rsidR="00B95E88" w:rsidRPr="001F14DD" w:rsidRDefault="00B95E88" w:rsidP="00B95E88">
      <w:pPr>
        <w:pStyle w:val="ListParagraph"/>
        <w:numPr>
          <w:ilvl w:val="0"/>
          <w:numId w:val="29"/>
        </w:numPr>
        <w:rPr>
          <w:rFonts w:ascii="Helvetica" w:hAnsi="Helvetica" w:cs="Helvetica"/>
        </w:rPr>
      </w:pPr>
      <w:r w:rsidRPr="001F14DD">
        <w:rPr>
          <w:rFonts w:ascii="Helvetica" w:hAnsi="Helvetica" w:cs="Helvetica"/>
        </w:rPr>
        <w:t>Profesionalne veštine, profesionalna autonomija i odgovornost najviših rukovodilaca u državnoj upravi</w:t>
      </w:r>
    </w:p>
    <w:p w14:paraId="1BCC2A0F" w14:textId="77777777" w:rsidR="00B95E88" w:rsidRPr="001F14DD" w:rsidRDefault="00B95E88" w:rsidP="00B95E88">
      <w:pPr>
        <w:pStyle w:val="ListParagraph"/>
        <w:numPr>
          <w:ilvl w:val="0"/>
          <w:numId w:val="29"/>
        </w:numPr>
        <w:rPr>
          <w:rFonts w:ascii="Helvetica" w:hAnsi="Helvetica" w:cs="Helvetica"/>
        </w:rPr>
      </w:pPr>
      <w:r w:rsidRPr="001F14DD">
        <w:rPr>
          <w:rFonts w:ascii="Helvetica" w:hAnsi="Helvetica" w:cs="Helvetica"/>
        </w:rPr>
        <w:t>Sistem plata u državnoj upravi</w:t>
      </w:r>
    </w:p>
    <w:p w14:paraId="0276457D" w14:textId="77777777" w:rsidR="00B95E88" w:rsidRPr="001F14DD" w:rsidRDefault="00B95E88" w:rsidP="00B95E88">
      <w:pPr>
        <w:pStyle w:val="ListParagraph"/>
        <w:numPr>
          <w:ilvl w:val="0"/>
          <w:numId w:val="29"/>
        </w:numPr>
        <w:rPr>
          <w:rFonts w:ascii="Helvetica" w:hAnsi="Helvetica" w:cs="Helvetica"/>
        </w:rPr>
      </w:pPr>
      <w:r w:rsidRPr="001F14DD">
        <w:rPr>
          <w:rFonts w:ascii="Helvetica" w:hAnsi="Helvetica" w:cs="Helvetica"/>
        </w:rPr>
        <w:t>Stručno usavršavanje, upravljanje talentom i učinkom u državnoj upravi</w:t>
      </w:r>
    </w:p>
    <w:p w14:paraId="5A22FC4C" w14:textId="0E547D31" w:rsidR="00B95E88" w:rsidRPr="001F14DD" w:rsidRDefault="00B95E88" w:rsidP="00B95E88">
      <w:pPr>
        <w:pStyle w:val="ListParagraph"/>
        <w:numPr>
          <w:ilvl w:val="0"/>
          <w:numId w:val="29"/>
        </w:numPr>
        <w:rPr>
          <w:rFonts w:ascii="Helvetica" w:hAnsi="Helvetica" w:cs="Helvetica"/>
        </w:rPr>
      </w:pPr>
      <w:r w:rsidRPr="001F14DD">
        <w:rPr>
          <w:rFonts w:ascii="Helvetica" w:hAnsi="Helvetica" w:cs="Helvetica"/>
        </w:rPr>
        <w:t>Drugo</w:t>
      </w:r>
    </w:p>
    <w:p w14:paraId="3FC44ACB" w14:textId="6C818EC7" w:rsidR="00B95E88" w:rsidRPr="0061783D" w:rsidRDefault="00B95E88" w:rsidP="00B95E88">
      <w:pPr>
        <w:rPr>
          <w:rFonts w:ascii="Helvetica" w:hAnsi="Helvetica" w:cs="Helvetica"/>
          <w:i/>
          <w:iCs/>
        </w:rPr>
      </w:pPr>
      <w:r w:rsidRPr="0061783D">
        <w:rPr>
          <w:rFonts w:ascii="Helvetica" w:hAnsi="Helvetica" w:cs="Helvetica"/>
          <w:i/>
          <w:iCs/>
        </w:rPr>
        <w:t xml:space="preserve">P6: </w:t>
      </w:r>
      <w:r w:rsidR="00DE4D73" w:rsidRPr="0061783D">
        <w:rPr>
          <w:rFonts w:ascii="Helvetica" w:hAnsi="Helvetica" w:cs="Helvetica"/>
          <w:i/>
          <w:iCs/>
        </w:rPr>
        <w:t>Za koju od datih tema u oblasti organizacije, odgovornosti i nadzora imate portebu za dodatnom obukom?</w:t>
      </w:r>
    </w:p>
    <w:p w14:paraId="5B32A82F" w14:textId="77777777" w:rsidR="00DE4D73" w:rsidRPr="001F14DD" w:rsidRDefault="00DE4D73" w:rsidP="00DE4D73">
      <w:pPr>
        <w:pStyle w:val="ListParagraph"/>
        <w:numPr>
          <w:ilvl w:val="0"/>
          <w:numId w:val="30"/>
        </w:numPr>
        <w:rPr>
          <w:rFonts w:ascii="Helvetica" w:hAnsi="Helvetica" w:cs="Helvetica"/>
        </w:rPr>
      </w:pPr>
      <w:r w:rsidRPr="001F14DD">
        <w:rPr>
          <w:rFonts w:ascii="Helvetica" w:hAnsi="Helvetica" w:cs="Helvetica"/>
        </w:rPr>
        <w:t>Transparentnost, otvorenost i pristup informacijama u državnoj upravi</w:t>
      </w:r>
    </w:p>
    <w:p w14:paraId="416B017B" w14:textId="77777777" w:rsidR="00DE4D73" w:rsidRPr="001F14DD" w:rsidRDefault="00DE4D73" w:rsidP="00DE4D73">
      <w:pPr>
        <w:pStyle w:val="ListParagraph"/>
        <w:numPr>
          <w:ilvl w:val="0"/>
          <w:numId w:val="30"/>
        </w:numPr>
        <w:rPr>
          <w:rFonts w:ascii="Helvetica" w:hAnsi="Helvetica" w:cs="Helvetica"/>
        </w:rPr>
      </w:pPr>
      <w:r w:rsidRPr="001F14DD">
        <w:rPr>
          <w:rFonts w:ascii="Helvetica" w:hAnsi="Helvetica" w:cs="Helvetica"/>
        </w:rPr>
        <w:t>Podela odgovornosti između različitih nivoa vlasti</w:t>
      </w:r>
    </w:p>
    <w:p w14:paraId="4124AB24" w14:textId="77777777" w:rsidR="00DE4D73" w:rsidRPr="001F14DD" w:rsidRDefault="00DE4D73" w:rsidP="00DE4D73">
      <w:pPr>
        <w:pStyle w:val="ListParagraph"/>
        <w:numPr>
          <w:ilvl w:val="0"/>
          <w:numId w:val="30"/>
        </w:numPr>
        <w:rPr>
          <w:rFonts w:ascii="Helvetica" w:hAnsi="Helvetica" w:cs="Helvetica"/>
        </w:rPr>
      </w:pPr>
      <w:r w:rsidRPr="001F14DD">
        <w:rPr>
          <w:rFonts w:ascii="Helvetica" w:hAnsi="Helvetica" w:cs="Helvetica"/>
        </w:rPr>
        <w:t>Nezavnisna kontrola i nadzor od strane Narodne skupštine i Državne revizorske institucije</w:t>
      </w:r>
    </w:p>
    <w:p w14:paraId="36C66DA7" w14:textId="77777777" w:rsidR="00DE4D73" w:rsidRPr="001F14DD" w:rsidRDefault="00DE4D73" w:rsidP="00DE4D73">
      <w:pPr>
        <w:pStyle w:val="ListParagraph"/>
        <w:numPr>
          <w:ilvl w:val="0"/>
          <w:numId w:val="30"/>
        </w:numPr>
        <w:rPr>
          <w:rFonts w:ascii="Helvetica" w:hAnsi="Helvetica" w:cs="Helvetica"/>
        </w:rPr>
      </w:pPr>
      <w:r w:rsidRPr="001F14DD">
        <w:rPr>
          <w:rFonts w:ascii="Helvetica" w:hAnsi="Helvetica" w:cs="Helvetica"/>
        </w:rPr>
        <w:t>Nadzor i prakse Zaštitnika građana</w:t>
      </w:r>
    </w:p>
    <w:p w14:paraId="756976E2" w14:textId="77777777" w:rsidR="00DE4D73" w:rsidRPr="001F14DD" w:rsidRDefault="00DE4D73" w:rsidP="00DE4D73">
      <w:pPr>
        <w:pStyle w:val="ListParagraph"/>
        <w:numPr>
          <w:ilvl w:val="0"/>
          <w:numId w:val="30"/>
        </w:numPr>
        <w:rPr>
          <w:rFonts w:ascii="Helvetica" w:hAnsi="Helvetica" w:cs="Helvetica"/>
        </w:rPr>
      </w:pPr>
      <w:r w:rsidRPr="001F14DD">
        <w:rPr>
          <w:rFonts w:ascii="Helvetica" w:hAnsi="Helvetica" w:cs="Helvetica"/>
        </w:rPr>
        <w:t>Upravni i sudski postupci i javna odgovornost</w:t>
      </w:r>
    </w:p>
    <w:p w14:paraId="6A02A66C" w14:textId="77777777" w:rsidR="00DE4D73" w:rsidRPr="001F14DD" w:rsidRDefault="00DE4D73" w:rsidP="00DE4D73">
      <w:pPr>
        <w:pStyle w:val="ListParagraph"/>
        <w:numPr>
          <w:ilvl w:val="0"/>
          <w:numId w:val="30"/>
        </w:numPr>
        <w:rPr>
          <w:rFonts w:ascii="Helvetica" w:hAnsi="Helvetica" w:cs="Helvetica"/>
        </w:rPr>
      </w:pPr>
      <w:r w:rsidRPr="001F14DD">
        <w:rPr>
          <w:rFonts w:ascii="Helvetica" w:hAnsi="Helvetica" w:cs="Helvetica"/>
        </w:rPr>
        <w:t>Integritet javnog sektora i borba protiv korupcije</w:t>
      </w:r>
    </w:p>
    <w:p w14:paraId="1CE49345" w14:textId="02B773DA" w:rsidR="00DE4D73" w:rsidRPr="001F14DD" w:rsidRDefault="00DE4D73" w:rsidP="00DE4D73">
      <w:pPr>
        <w:pStyle w:val="ListParagraph"/>
        <w:numPr>
          <w:ilvl w:val="0"/>
          <w:numId w:val="30"/>
        </w:numPr>
        <w:rPr>
          <w:rFonts w:ascii="Helvetica" w:hAnsi="Helvetica" w:cs="Helvetica"/>
        </w:rPr>
      </w:pPr>
      <w:r w:rsidRPr="001F14DD">
        <w:rPr>
          <w:rFonts w:ascii="Helvetica" w:hAnsi="Helvetica" w:cs="Helvetica"/>
        </w:rPr>
        <w:t>Drugo</w:t>
      </w:r>
    </w:p>
    <w:p w14:paraId="2D8AA469" w14:textId="380BBDDC" w:rsidR="00DE4D73" w:rsidRPr="0061783D" w:rsidRDefault="00DE4D73" w:rsidP="00DE4D73">
      <w:pPr>
        <w:rPr>
          <w:rFonts w:ascii="Helvetica" w:hAnsi="Helvetica" w:cs="Helvetica"/>
          <w:i/>
          <w:iCs/>
        </w:rPr>
      </w:pPr>
      <w:r w:rsidRPr="0061783D">
        <w:rPr>
          <w:rFonts w:ascii="Helvetica" w:hAnsi="Helvetica" w:cs="Helvetica"/>
          <w:i/>
          <w:iCs/>
        </w:rPr>
        <w:t xml:space="preserve">P7: </w:t>
      </w:r>
      <w:r w:rsidR="00517852" w:rsidRPr="0061783D">
        <w:rPr>
          <w:rFonts w:ascii="Helvetica" w:hAnsi="Helvetica" w:cs="Helvetica"/>
          <w:i/>
          <w:iCs/>
        </w:rPr>
        <w:t>Za koju od datih tema u oblasti pružanja usluga i digitalizacije imate potrebu za dodatnom obukom?</w:t>
      </w:r>
    </w:p>
    <w:p w14:paraId="7DFFEA02" w14:textId="77777777" w:rsidR="00517852" w:rsidRPr="001F14DD" w:rsidRDefault="00517852" w:rsidP="00517852">
      <w:pPr>
        <w:pStyle w:val="ListParagraph"/>
        <w:numPr>
          <w:ilvl w:val="0"/>
          <w:numId w:val="31"/>
        </w:numPr>
        <w:rPr>
          <w:rFonts w:ascii="Helvetica" w:hAnsi="Helvetica" w:cs="Helvetica"/>
        </w:rPr>
      </w:pPr>
      <w:r w:rsidRPr="001F14DD">
        <w:rPr>
          <w:rFonts w:ascii="Helvetica" w:hAnsi="Helvetica" w:cs="Helvetica"/>
        </w:rPr>
        <w:t>Dizajn usmeren na korisnike, uključivanje korisnika i povratne informacije</w:t>
      </w:r>
    </w:p>
    <w:p w14:paraId="5DC154C6" w14:textId="77777777" w:rsidR="00517852" w:rsidRPr="001F14DD" w:rsidRDefault="00517852" w:rsidP="00517852">
      <w:pPr>
        <w:pStyle w:val="ListParagraph"/>
        <w:numPr>
          <w:ilvl w:val="0"/>
          <w:numId w:val="31"/>
        </w:numPr>
        <w:rPr>
          <w:rFonts w:ascii="Helvetica" w:hAnsi="Helvetica" w:cs="Helvetica"/>
        </w:rPr>
      </w:pPr>
      <w:r w:rsidRPr="001F14DD">
        <w:rPr>
          <w:rFonts w:ascii="Helvetica" w:hAnsi="Helvetica" w:cs="Helvetica"/>
        </w:rPr>
        <w:t>Opšti upravni postupak i princip „samo jednom“ (pribavljanje dokumenata iz službenih evidencija od strane organa)</w:t>
      </w:r>
    </w:p>
    <w:p w14:paraId="5CDE081E" w14:textId="77777777" w:rsidR="00517852" w:rsidRPr="001F14DD" w:rsidRDefault="00517852" w:rsidP="00517852">
      <w:pPr>
        <w:pStyle w:val="ListParagraph"/>
        <w:numPr>
          <w:ilvl w:val="0"/>
          <w:numId w:val="31"/>
        </w:numPr>
        <w:rPr>
          <w:rFonts w:ascii="Helvetica" w:hAnsi="Helvetica" w:cs="Helvetica"/>
        </w:rPr>
      </w:pPr>
      <w:r w:rsidRPr="001F14DD">
        <w:rPr>
          <w:rFonts w:ascii="Helvetica" w:hAnsi="Helvetica" w:cs="Helvetica"/>
        </w:rPr>
        <w:t>Pristupačnost usluga</w:t>
      </w:r>
    </w:p>
    <w:p w14:paraId="4CEA5F15" w14:textId="77777777" w:rsidR="00517852" w:rsidRPr="001F14DD" w:rsidRDefault="00517852" w:rsidP="00517852">
      <w:pPr>
        <w:pStyle w:val="ListParagraph"/>
        <w:numPr>
          <w:ilvl w:val="0"/>
          <w:numId w:val="31"/>
        </w:numPr>
        <w:rPr>
          <w:rFonts w:ascii="Helvetica" w:hAnsi="Helvetica" w:cs="Helvetica"/>
        </w:rPr>
      </w:pPr>
      <w:r w:rsidRPr="001F14DD">
        <w:rPr>
          <w:rFonts w:ascii="Helvetica" w:hAnsi="Helvetica" w:cs="Helvetica"/>
        </w:rPr>
        <w:t>Digitalizacija usluga</w:t>
      </w:r>
    </w:p>
    <w:p w14:paraId="73764076" w14:textId="564E8FF4" w:rsidR="00517852" w:rsidRPr="001F14DD" w:rsidRDefault="00517852" w:rsidP="00517852">
      <w:pPr>
        <w:pStyle w:val="ListParagraph"/>
        <w:numPr>
          <w:ilvl w:val="0"/>
          <w:numId w:val="31"/>
        </w:numPr>
        <w:rPr>
          <w:rFonts w:ascii="Helvetica" w:hAnsi="Helvetica" w:cs="Helvetica"/>
        </w:rPr>
      </w:pPr>
      <w:r w:rsidRPr="001F14DD">
        <w:rPr>
          <w:rFonts w:ascii="Helvetica" w:hAnsi="Helvetica" w:cs="Helvetica"/>
        </w:rPr>
        <w:t>Drugo</w:t>
      </w:r>
    </w:p>
    <w:p w14:paraId="1B559B71" w14:textId="592520A5" w:rsidR="00517852" w:rsidRPr="0061783D" w:rsidRDefault="00517852" w:rsidP="00517852">
      <w:pPr>
        <w:rPr>
          <w:rFonts w:ascii="Helvetica" w:hAnsi="Helvetica" w:cs="Helvetica"/>
          <w:i/>
          <w:iCs/>
        </w:rPr>
      </w:pPr>
      <w:r w:rsidRPr="0061783D">
        <w:rPr>
          <w:rFonts w:ascii="Helvetica" w:hAnsi="Helvetica" w:cs="Helvetica"/>
          <w:i/>
          <w:iCs/>
        </w:rPr>
        <w:t>P8: Za koju od datih tema u oblasti upravljanja javnim finansijama imate potrebu za dodatnom obukom?</w:t>
      </w:r>
    </w:p>
    <w:p w14:paraId="32E0B6FB" w14:textId="77777777" w:rsidR="00542656" w:rsidRPr="001F14DD" w:rsidRDefault="00542656" w:rsidP="00542656">
      <w:pPr>
        <w:pStyle w:val="ListParagraph"/>
        <w:numPr>
          <w:ilvl w:val="0"/>
          <w:numId w:val="32"/>
        </w:numPr>
        <w:rPr>
          <w:rFonts w:ascii="Helvetica" w:hAnsi="Helvetica" w:cs="Helvetica"/>
        </w:rPr>
      </w:pPr>
      <w:r w:rsidRPr="001F14DD">
        <w:rPr>
          <w:rFonts w:ascii="Helvetica" w:hAnsi="Helvetica" w:cs="Helvetica"/>
        </w:rPr>
        <w:t>Planiranje, priprema, izvršenje i izveštavanje o budžetu</w:t>
      </w:r>
    </w:p>
    <w:p w14:paraId="71D8873C" w14:textId="77777777" w:rsidR="00542656" w:rsidRPr="001F14DD" w:rsidRDefault="00542656" w:rsidP="00542656">
      <w:pPr>
        <w:pStyle w:val="ListParagraph"/>
        <w:numPr>
          <w:ilvl w:val="0"/>
          <w:numId w:val="32"/>
        </w:numPr>
        <w:rPr>
          <w:rFonts w:ascii="Helvetica" w:hAnsi="Helvetica" w:cs="Helvetica"/>
        </w:rPr>
      </w:pPr>
      <w:r w:rsidRPr="001F14DD">
        <w:rPr>
          <w:rFonts w:ascii="Helvetica" w:hAnsi="Helvetica" w:cs="Helvetica"/>
        </w:rPr>
        <w:t>Transparentnost budžeta</w:t>
      </w:r>
    </w:p>
    <w:p w14:paraId="1AC8F0A6" w14:textId="77777777" w:rsidR="00542656" w:rsidRPr="001F14DD" w:rsidRDefault="00542656" w:rsidP="00542656">
      <w:pPr>
        <w:pStyle w:val="ListParagraph"/>
        <w:numPr>
          <w:ilvl w:val="0"/>
          <w:numId w:val="32"/>
        </w:numPr>
        <w:rPr>
          <w:rFonts w:ascii="Helvetica" w:hAnsi="Helvetica" w:cs="Helvetica"/>
        </w:rPr>
      </w:pPr>
      <w:r w:rsidRPr="001F14DD">
        <w:rPr>
          <w:rFonts w:ascii="Helvetica" w:hAnsi="Helvetica" w:cs="Helvetica"/>
        </w:rPr>
        <w:t>Interna revizija i efikasno upravljanje resursima u organima uprave</w:t>
      </w:r>
    </w:p>
    <w:p w14:paraId="29C4E0DB" w14:textId="77777777" w:rsidR="00542656" w:rsidRPr="001F14DD" w:rsidRDefault="00542656" w:rsidP="00542656">
      <w:pPr>
        <w:pStyle w:val="ListParagraph"/>
        <w:numPr>
          <w:ilvl w:val="0"/>
          <w:numId w:val="32"/>
        </w:numPr>
        <w:rPr>
          <w:rFonts w:ascii="Helvetica" w:hAnsi="Helvetica" w:cs="Helvetica"/>
        </w:rPr>
      </w:pPr>
      <w:r w:rsidRPr="001F14DD">
        <w:rPr>
          <w:rFonts w:ascii="Helvetica" w:hAnsi="Helvetica" w:cs="Helvetica"/>
        </w:rPr>
        <w:t>Sistem javnih nabavki</w:t>
      </w:r>
    </w:p>
    <w:p w14:paraId="00F2EF27" w14:textId="77777777" w:rsidR="00542656" w:rsidRPr="001F14DD" w:rsidRDefault="00542656" w:rsidP="00542656">
      <w:pPr>
        <w:pStyle w:val="ListParagraph"/>
        <w:numPr>
          <w:ilvl w:val="0"/>
          <w:numId w:val="32"/>
        </w:numPr>
        <w:rPr>
          <w:rFonts w:ascii="Helvetica" w:hAnsi="Helvetica" w:cs="Helvetica"/>
        </w:rPr>
      </w:pPr>
      <w:r w:rsidRPr="001F14DD">
        <w:rPr>
          <w:rFonts w:ascii="Helvetica" w:hAnsi="Helvetica" w:cs="Helvetica"/>
        </w:rPr>
        <w:t>Eksterna revizija od strane Državne revizorske institucije</w:t>
      </w:r>
    </w:p>
    <w:p w14:paraId="02CD6A7D" w14:textId="77777777" w:rsidR="00542656" w:rsidRPr="001F14DD" w:rsidRDefault="00542656" w:rsidP="00542656">
      <w:pPr>
        <w:pStyle w:val="ListParagraph"/>
        <w:numPr>
          <w:ilvl w:val="0"/>
          <w:numId w:val="32"/>
        </w:numPr>
        <w:rPr>
          <w:rFonts w:ascii="Helvetica" w:hAnsi="Helvetica" w:cs="Helvetica"/>
        </w:rPr>
      </w:pPr>
      <w:r w:rsidRPr="001F14DD">
        <w:rPr>
          <w:rFonts w:ascii="Helvetica" w:hAnsi="Helvetica" w:cs="Helvetica"/>
        </w:rPr>
        <w:t>Fiskalna autonomija i finansijski nadzor nad lokalnim vlastima</w:t>
      </w:r>
    </w:p>
    <w:p w14:paraId="1D7ADD2F" w14:textId="77777777" w:rsidR="00542656" w:rsidRPr="001F14DD" w:rsidRDefault="00542656" w:rsidP="00542656">
      <w:pPr>
        <w:pStyle w:val="ListParagraph"/>
        <w:numPr>
          <w:ilvl w:val="0"/>
          <w:numId w:val="32"/>
        </w:numPr>
        <w:rPr>
          <w:rFonts w:ascii="Helvetica" w:hAnsi="Helvetica" w:cs="Helvetica"/>
        </w:rPr>
      </w:pPr>
      <w:r w:rsidRPr="001F14DD">
        <w:rPr>
          <w:rFonts w:ascii="Helvetica" w:hAnsi="Helvetica" w:cs="Helvetica"/>
        </w:rPr>
        <w:t>Upravljanje sredstvima Evropske unije</w:t>
      </w:r>
    </w:p>
    <w:p w14:paraId="53048A58" w14:textId="0D8413A7" w:rsidR="00517852" w:rsidRPr="001F14DD" w:rsidRDefault="00542656" w:rsidP="00542656">
      <w:pPr>
        <w:pStyle w:val="ListParagraph"/>
        <w:numPr>
          <w:ilvl w:val="0"/>
          <w:numId w:val="32"/>
        </w:numPr>
        <w:rPr>
          <w:rFonts w:ascii="Helvetica" w:hAnsi="Helvetica" w:cs="Helvetica"/>
        </w:rPr>
      </w:pPr>
      <w:r w:rsidRPr="001F14DD">
        <w:rPr>
          <w:rFonts w:ascii="Helvetica" w:hAnsi="Helvetica" w:cs="Helvetica"/>
        </w:rPr>
        <w:t>Drugo</w:t>
      </w:r>
    </w:p>
    <w:p w14:paraId="08E74E66" w14:textId="5FA6671C" w:rsidR="00542656" w:rsidRPr="0061783D" w:rsidRDefault="00542656" w:rsidP="00542656">
      <w:pPr>
        <w:rPr>
          <w:rFonts w:ascii="Helvetica" w:hAnsi="Helvetica" w:cs="Helvetica"/>
          <w:i/>
          <w:iCs/>
        </w:rPr>
      </w:pPr>
      <w:r w:rsidRPr="0061783D">
        <w:rPr>
          <w:rFonts w:ascii="Helvetica" w:hAnsi="Helvetica" w:cs="Helvetica"/>
          <w:i/>
          <w:iCs/>
        </w:rPr>
        <w:t>P9: Izaberite svoju preferenciju u smislu fokusa obuke za odabrane teme u oblastima reforme (kliknite na strelice pored odgovora kako biste ih rangirali)</w:t>
      </w:r>
    </w:p>
    <w:p w14:paraId="1EC5E9E7" w14:textId="77777777" w:rsidR="00AC1738" w:rsidRPr="001F14DD" w:rsidRDefault="00AC1738" w:rsidP="00AC1738">
      <w:pPr>
        <w:pStyle w:val="ListParagraph"/>
        <w:numPr>
          <w:ilvl w:val="0"/>
          <w:numId w:val="33"/>
        </w:numPr>
        <w:rPr>
          <w:rFonts w:ascii="Helvetica" w:hAnsi="Helvetica" w:cs="Helvetica"/>
        </w:rPr>
      </w:pPr>
      <w:r w:rsidRPr="001F14DD">
        <w:rPr>
          <w:rFonts w:ascii="Helvetica" w:hAnsi="Helvetica" w:cs="Helvetica"/>
        </w:rPr>
        <w:t>Zakonski okvir i praksa u Srbiji</w:t>
      </w:r>
    </w:p>
    <w:p w14:paraId="29AB1172" w14:textId="77777777" w:rsidR="00AC1738" w:rsidRPr="001F14DD" w:rsidRDefault="00AC1738" w:rsidP="00AC1738">
      <w:pPr>
        <w:pStyle w:val="ListParagraph"/>
        <w:numPr>
          <w:ilvl w:val="0"/>
          <w:numId w:val="33"/>
        </w:numPr>
        <w:rPr>
          <w:rFonts w:ascii="Helvetica" w:hAnsi="Helvetica" w:cs="Helvetica"/>
        </w:rPr>
      </w:pPr>
      <w:r w:rsidRPr="001F14DD">
        <w:rPr>
          <w:rFonts w:ascii="Helvetica" w:hAnsi="Helvetica" w:cs="Helvetica"/>
        </w:rPr>
        <w:t>Komparativna praksa država Evropske unije</w:t>
      </w:r>
    </w:p>
    <w:p w14:paraId="4611703E" w14:textId="22C903AE" w:rsidR="00542656" w:rsidRDefault="00AC1738" w:rsidP="00AC1738">
      <w:pPr>
        <w:pStyle w:val="ListParagraph"/>
        <w:numPr>
          <w:ilvl w:val="0"/>
          <w:numId w:val="33"/>
        </w:numPr>
        <w:rPr>
          <w:rFonts w:ascii="Helvetica" w:hAnsi="Helvetica" w:cs="Helvetica"/>
        </w:rPr>
      </w:pPr>
      <w:r w:rsidRPr="001F14DD">
        <w:rPr>
          <w:rFonts w:ascii="Helvetica" w:hAnsi="Helvetica" w:cs="Helvetica"/>
        </w:rPr>
        <w:t>Zahtevi procesa pristupanja Evropskoj uniji</w:t>
      </w:r>
    </w:p>
    <w:p w14:paraId="10D863DA" w14:textId="77777777" w:rsidR="0061783D" w:rsidRDefault="0061783D" w:rsidP="0061783D">
      <w:pPr>
        <w:pStyle w:val="ListParagraph"/>
        <w:rPr>
          <w:rFonts w:ascii="Helvetica" w:hAnsi="Helvetica" w:cs="Helvetica"/>
        </w:rPr>
      </w:pPr>
    </w:p>
    <w:p w14:paraId="0F644FB8" w14:textId="77777777" w:rsidR="0061783D" w:rsidRDefault="0061783D" w:rsidP="0061783D">
      <w:pPr>
        <w:pStyle w:val="ListParagraph"/>
        <w:rPr>
          <w:rFonts w:ascii="Helvetica" w:hAnsi="Helvetica" w:cs="Helvetica"/>
        </w:rPr>
      </w:pPr>
    </w:p>
    <w:p w14:paraId="28244818" w14:textId="77777777" w:rsidR="008F7599" w:rsidRPr="001F14DD" w:rsidRDefault="008F7599" w:rsidP="0061783D">
      <w:pPr>
        <w:pStyle w:val="ListParagraph"/>
        <w:rPr>
          <w:rFonts w:ascii="Helvetica" w:hAnsi="Helvetica" w:cs="Helvetica"/>
        </w:rPr>
      </w:pPr>
    </w:p>
    <w:p w14:paraId="3F9A67EF" w14:textId="1EEC15BA" w:rsidR="00AC1738" w:rsidRPr="0061783D" w:rsidRDefault="00AC1738" w:rsidP="00AC1738">
      <w:pPr>
        <w:rPr>
          <w:rFonts w:ascii="Helvetica" w:hAnsi="Helvetica" w:cs="Helvetica"/>
          <w:i/>
          <w:iCs/>
        </w:rPr>
      </w:pPr>
      <w:r w:rsidRPr="0061783D">
        <w:rPr>
          <w:rFonts w:ascii="Helvetica" w:hAnsi="Helvetica" w:cs="Helvetica"/>
          <w:i/>
          <w:iCs/>
        </w:rPr>
        <w:lastRenderedPageBreak/>
        <w:t>P10: Ocenite iskustvo vaše organizacije u datim aspektima procesa razvoja strategija i propisa na centralnom nivou vlasti (pri čemu ocena 1 znači malo ili nimalo iskustva, a 5 veoma iskusni)</w:t>
      </w:r>
    </w:p>
    <w:p w14:paraId="1089D1DA" w14:textId="5E2F5A43" w:rsidR="00DF4B41" w:rsidRPr="001F14DD" w:rsidRDefault="00DF4B41" w:rsidP="00DF4B41">
      <w:pPr>
        <w:pStyle w:val="ListParagraph"/>
        <w:numPr>
          <w:ilvl w:val="0"/>
          <w:numId w:val="34"/>
        </w:numPr>
        <w:rPr>
          <w:rFonts w:ascii="Helvetica" w:hAnsi="Helvetica" w:cs="Helvetica"/>
        </w:rPr>
      </w:pPr>
      <w:r w:rsidRPr="001F14DD">
        <w:rPr>
          <w:rFonts w:ascii="Helvetica" w:hAnsi="Helvetica" w:cs="Helvetica"/>
        </w:rPr>
        <w:t>Učešće u radnim grupama za izradu strategija i propisa (1-5)</w:t>
      </w:r>
    </w:p>
    <w:p w14:paraId="12444A8D" w14:textId="5CCE5C36" w:rsidR="00DF4B41" w:rsidRPr="001F14DD" w:rsidRDefault="00DF4B41" w:rsidP="00DF4B41">
      <w:pPr>
        <w:pStyle w:val="ListParagraph"/>
        <w:numPr>
          <w:ilvl w:val="0"/>
          <w:numId w:val="34"/>
        </w:numPr>
        <w:rPr>
          <w:rFonts w:ascii="Helvetica" w:hAnsi="Helvetica" w:cs="Helvetica"/>
        </w:rPr>
      </w:pPr>
      <w:r w:rsidRPr="001F14DD">
        <w:rPr>
          <w:rFonts w:ascii="Helvetica" w:hAnsi="Helvetica" w:cs="Helvetica"/>
        </w:rPr>
        <w:t>Praćenje primene usvojenih strategija i propisa (1-5)</w:t>
      </w:r>
    </w:p>
    <w:p w14:paraId="3C47C45C" w14:textId="6D1E18E2" w:rsidR="00AC1738" w:rsidRPr="001F14DD" w:rsidRDefault="00DF4B41" w:rsidP="00DF4B41">
      <w:pPr>
        <w:pStyle w:val="ListParagraph"/>
        <w:numPr>
          <w:ilvl w:val="0"/>
          <w:numId w:val="34"/>
        </w:numPr>
        <w:rPr>
          <w:rFonts w:ascii="Helvetica" w:hAnsi="Helvetica" w:cs="Helvetica"/>
        </w:rPr>
      </w:pPr>
      <w:r w:rsidRPr="001F14DD">
        <w:rPr>
          <w:rFonts w:ascii="Helvetica" w:hAnsi="Helvetica" w:cs="Helvetica"/>
        </w:rPr>
        <w:t>Učešće u konsultacijama i javnim raspravama prilikom izrade strategija i propisa (1-5)</w:t>
      </w:r>
    </w:p>
    <w:p w14:paraId="3BA2C923" w14:textId="050FE147" w:rsidR="00DF4B41" w:rsidRPr="0061783D" w:rsidRDefault="00DF4B41" w:rsidP="00DF4B41">
      <w:pPr>
        <w:rPr>
          <w:rFonts w:ascii="Helvetica" w:hAnsi="Helvetica" w:cs="Helvetica"/>
          <w:i/>
          <w:iCs/>
        </w:rPr>
      </w:pPr>
      <w:r w:rsidRPr="0061783D">
        <w:rPr>
          <w:rFonts w:ascii="Helvetica" w:hAnsi="Helvetica" w:cs="Helvetica"/>
          <w:i/>
          <w:iCs/>
        </w:rPr>
        <w:t xml:space="preserve">P11: </w:t>
      </w:r>
      <w:r w:rsidR="00EC3C35" w:rsidRPr="0061783D">
        <w:rPr>
          <w:rFonts w:ascii="Helvetica" w:hAnsi="Helvetica" w:cs="Helvetica"/>
          <w:i/>
          <w:iCs/>
        </w:rPr>
        <w:t>Ocenite dosadašnje iskustvo vaše organizacije u učešću u procesima donošenja odluka na lokalnom nivou vlasti (pri čemu ocena 1 znači malo ili nimalo iskustva, a ocena 5 veoma iskusni)</w:t>
      </w:r>
    </w:p>
    <w:p w14:paraId="7C77BC92" w14:textId="2E3C4656" w:rsidR="00EC3C35" w:rsidRPr="001F14DD" w:rsidRDefault="00EC3C35" w:rsidP="00EC3C35">
      <w:pPr>
        <w:pStyle w:val="ListParagraph"/>
        <w:numPr>
          <w:ilvl w:val="0"/>
          <w:numId w:val="35"/>
        </w:numPr>
        <w:rPr>
          <w:rFonts w:ascii="Helvetica" w:hAnsi="Helvetica" w:cs="Helvetica"/>
        </w:rPr>
      </w:pPr>
      <w:r w:rsidRPr="001F14DD">
        <w:rPr>
          <w:rFonts w:ascii="Helvetica" w:hAnsi="Helvetica" w:cs="Helvetica"/>
        </w:rPr>
        <w:t>1</w:t>
      </w:r>
    </w:p>
    <w:p w14:paraId="48EF1F0A" w14:textId="188695CE" w:rsidR="00EC3C35" w:rsidRPr="001F14DD" w:rsidRDefault="00EC3C35" w:rsidP="00EC3C35">
      <w:pPr>
        <w:pStyle w:val="ListParagraph"/>
        <w:numPr>
          <w:ilvl w:val="0"/>
          <w:numId w:val="35"/>
        </w:numPr>
        <w:rPr>
          <w:rFonts w:ascii="Helvetica" w:hAnsi="Helvetica" w:cs="Helvetica"/>
        </w:rPr>
      </w:pPr>
      <w:r w:rsidRPr="001F14DD">
        <w:rPr>
          <w:rFonts w:ascii="Helvetica" w:hAnsi="Helvetica" w:cs="Helvetica"/>
        </w:rPr>
        <w:t>2</w:t>
      </w:r>
    </w:p>
    <w:p w14:paraId="3DD6EC9C" w14:textId="793FEFEA" w:rsidR="00EC3C35" w:rsidRPr="001F14DD" w:rsidRDefault="00EC3C35" w:rsidP="00EC3C35">
      <w:pPr>
        <w:pStyle w:val="ListParagraph"/>
        <w:numPr>
          <w:ilvl w:val="0"/>
          <w:numId w:val="35"/>
        </w:numPr>
        <w:rPr>
          <w:rFonts w:ascii="Helvetica" w:hAnsi="Helvetica" w:cs="Helvetica"/>
        </w:rPr>
      </w:pPr>
      <w:r w:rsidRPr="001F14DD">
        <w:rPr>
          <w:rFonts w:ascii="Helvetica" w:hAnsi="Helvetica" w:cs="Helvetica"/>
        </w:rPr>
        <w:t>3</w:t>
      </w:r>
    </w:p>
    <w:p w14:paraId="54946A80" w14:textId="5CC6920E" w:rsidR="00EC3C35" w:rsidRPr="001F14DD" w:rsidRDefault="00EC3C35" w:rsidP="00EC3C35">
      <w:pPr>
        <w:pStyle w:val="ListParagraph"/>
        <w:numPr>
          <w:ilvl w:val="0"/>
          <w:numId w:val="35"/>
        </w:numPr>
        <w:rPr>
          <w:rFonts w:ascii="Helvetica" w:hAnsi="Helvetica" w:cs="Helvetica"/>
        </w:rPr>
      </w:pPr>
      <w:r w:rsidRPr="001F14DD">
        <w:rPr>
          <w:rFonts w:ascii="Helvetica" w:hAnsi="Helvetica" w:cs="Helvetica"/>
        </w:rPr>
        <w:t>4</w:t>
      </w:r>
    </w:p>
    <w:p w14:paraId="0A1700ED" w14:textId="2F8B2C30" w:rsidR="00EC3C35" w:rsidRPr="001F14DD" w:rsidRDefault="00EC3C35" w:rsidP="00EC3C35">
      <w:pPr>
        <w:pStyle w:val="ListParagraph"/>
        <w:numPr>
          <w:ilvl w:val="0"/>
          <w:numId w:val="35"/>
        </w:numPr>
        <w:rPr>
          <w:rFonts w:ascii="Helvetica" w:hAnsi="Helvetica" w:cs="Helvetica"/>
        </w:rPr>
      </w:pPr>
      <w:r w:rsidRPr="001F14DD">
        <w:rPr>
          <w:rFonts w:ascii="Helvetica" w:hAnsi="Helvetica" w:cs="Helvetica"/>
        </w:rPr>
        <w:t>5</w:t>
      </w:r>
    </w:p>
    <w:p w14:paraId="4E08D6E9" w14:textId="0513BFB7" w:rsidR="00EC3C35" w:rsidRPr="0061783D" w:rsidRDefault="00EC3C35" w:rsidP="00EC3C35">
      <w:pPr>
        <w:rPr>
          <w:rFonts w:ascii="Helvetica" w:hAnsi="Helvetica" w:cs="Helvetica"/>
          <w:i/>
          <w:iCs/>
        </w:rPr>
      </w:pPr>
      <w:r w:rsidRPr="0061783D">
        <w:rPr>
          <w:rFonts w:ascii="Helvetica" w:hAnsi="Helvetica" w:cs="Helvetica"/>
          <w:i/>
          <w:iCs/>
        </w:rPr>
        <w:t xml:space="preserve">P12: </w:t>
      </w:r>
      <w:r w:rsidR="0021188D" w:rsidRPr="0061783D">
        <w:rPr>
          <w:rFonts w:ascii="Helvetica" w:hAnsi="Helvetica" w:cs="Helvetica"/>
          <w:i/>
          <w:iCs/>
        </w:rPr>
        <w:t>Koji metod obuke biste više želeli?</w:t>
      </w:r>
    </w:p>
    <w:p w14:paraId="5ABFE2A4" w14:textId="77777777" w:rsidR="0021188D" w:rsidRPr="001F14DD" w:rsidRDefault="0021188D" w:rsidP="0021188D">
      <w:pPr>
        <w:pStyle w:val="ListParagraph"/>
        <w:numPr>
          <w:ilvl w:val="0"/>
          <w:numId w:val="36"/>
        </w:numPr>
        <w:rPr>
          <w:rFonts w:ascii="Helvetica" w:hAnsi="Helvetica" w:cs="Helvetica"/>
        </w:rPr>
      </w:pPr>
      <w:r w:rsidRPr="001F14DD">
        <w:rPr>
          <w:rFonts w:ascii="Helvetica" w:hAnsi="Helvetica" w:cs="Helvetica"/>
        </w:rPr>
        <w:t>Kratke interaktivne sesije sa zadacima koje treba uraditi nakon svake sesije</w:t>
      </w:r>
    </w:p>
    <w:p w14:paraId="00EB0B46" w14:textId="0E6692F6" w:rsidR="0021188D" w:rsidRPr="001F14DD" w:rsidRDefault="0021188D" w:rsidP="0021188D">
      <w:pPr>
        <w:pStyle w:val="ListParagraph"/>
        <w:numPr>
          <w:ilvl w:val="0"/>
          <w:numId w:val="36"/>
        </w:numPr>
        <w:rPr>
          <w:rFonts w:ascii="Helvetica" w:hAnsi="Helvetica" w:cs="Helvetica"/>
        </w:rPr>
      </w:pPr>
      <w:r w:rsidRPr="001F14DD">
        <w:rPr>
          <w:rFonts w:ascii="Helvetica" w:hAnsi="Helvetica" w:cs="Helvetica"/>
        </w:rPr>
        <w:t>Duže sesije bez dodatnih zadataka nakon njih</w:t>
      </w:r>
    </w:p>
    <w:p w14:paraId="4A2678E1" w14:textId="141B19A4" w:rsidR="0021188D" w:rsidRPr="0061783D" w:rsidRDefault="0021188D" w:rsidP="0021188D">
      <w:pPr>
        <w:rPr>
          <w:rFonts w:ascii="Helvetica" w:hAnsi="Helvetica" w:cs="Helvetica"/>
          <w:i/>
          <w:iCs/>
        </w:rPr>
      </w:pPr>
      <w:r w:rsidRPr="0061783D">
        <w:rPr>
          <w:rFonts w:ascii="Helvetica" w:hAnsi="Helvetica" w:cs="Helvetica"/>
          <w:i/>
          <w:iCs/>
        </w:rPr>
        <w:t>P13: Na koji način biste želeli da se izvode praktični zadaci tokom obuka?</w:t>
      </w:r>
    </w:p>
    <w:p w14:paraId="0FC5C5AA" w14:textId="77777777" w:rsidR="00033AD5" w:rsidRPr="001F14DD" w:rsidRDefault="00033AD5" w:rsidP="00033AD5">
      <w:pPr>
        <w:pStyle w:val="ListParagraph"/>
        <w:numPr>
          <w:ilvl w:val="0"/>
          <w:numId w:val="37"/>
        </w:numPr>
        <w:rPr>
          <w:rFonts w:ascii="Helvetica" w:hAnsi="Helvetica" w:cs="Helvetica"/>
        </w:rPr>
      </w:pPr>
      <w:r w:rsidRPr="001F14DD">
        <w:rPr>
          <w:rFonts w:ascii="Helvetica" w:hAnsi="Helvetica" w:cs="Helvetica"/>
        </w:rPr>
        <w:t>Individualni rad</w:t>
      </w:r>
    </w:p>
    <w:p w14:paraId="74C77949" w14:textId="313CD04B" w:rsidR="0021188D" w:rsidRPr="001F14DD" w:rsidRDefault="00033AD5" w:rsidP="00033AD5">
      <w:pPr>
        <w:pStyle w:val="ListParagraph"/>
        <w:numPr>
          <w:ilvl w:val="0"/>
          <w:numId w:val="37"/>
        </w:numPr>
        <w:rPr>
          <w:rFonts w:ascii="Helvetica" w:hAnsi="Helvetica" w:cs="Helvetica"/>
        </w:rPr>
      </w:pPr>
      <w:r w:rsidRPr="001F14DD">
        <w:rPr>
          <w:rFonts w:ascii="Helvetica" w:hAnsi="Helvetica" w:cs="Helvetica"/>
        </w:rPr>
        <w:t>Grupni rad</w:t>
      </w:r>
    </w:p>
    <w:p w14:paraId="0660819D" w14:textId="59D66AAB" w:rsidR="00033AD5" w:rsidRPr="0061783D" w:rsidRDefault="00033AD5" w:rsidP="00033AD5">
      <w:pPr>
        <w:rPr>
          <w:rFonts w:ascii="Helvetica" w:hAnsi="Helvetica" w:cs="Helvetica"/>
          <w:i/>
          <w:iCs/>
        </w:rPr>
      </w:pPr>
      <w:r w:rsidRPr="0061783D">
        <w:rPr>
          <w:rFonts w:ascii="Helvetica" w:hAnsi="Helvetica" w:cs="Helvetica"/>
          <w:i/>
          <w:iCs/>
        </w:rPr>
        <w:t>P14: Popunite podatke o vašoj organizaciji</w:t>
      </w:r>
    </w:p>
    <w:p w14:paraId="3E6483D1" w14:textId="77777777" w:rsidR="00033AD5" w:rsidRPr="001F14DD" w:rsidRDefault="00033AD5" w:rsidP="00033AD5">
      <w:pPr>
        <w:pStyle w:val="ListParagraph"/>
        <w:numPr>
          <w:ilvl w:val="0"/>
          <w:numId w:val="38"/>
        </w:numPr>
        <w:rPr>
          <w:rFonts w:ascii="Helvetica" w:hAnsi="Helvetica" w:cs="Helvetica"/>
        </w:rPr>
      </w:pPr>
      <w:r w:rsidRPr="001F14DD">
        <w:rPr>
          <w:rFonts w:ascii="Helvetica" w:hAnsi="Helvetica" w:cs="Helvetica"/>
        </w:rPr>
        <w:t>Naziv organizacije</w:t>
      </w:r>
    </w:p>
    <w:p w14:paraId="3121CBFB" w14:textId="77777777" w:rsidR="00033AD5" w:rsidRPr="001F14DD" w:rsidRDefault="00033AD5" w:rsidP="00033AD5">
      <w:pPr>
        <w:pStyle w:val="ListParagraph"/>
        <w:numPr>
          <w:ilvl w:val="0"/>
          <w:numId w:val="38"/>
        </w:numPr>
        <w:rPr>
          <w:rFonts w:ascii="Helvetica" w:hAnsi="Helvetica" w:cs="Helvetica"/>
        </w:rPr>
      </w:pPr>
      <w:r w:rsidRPr="001F14DD">
        <w:rPr>
          <w:rFonts w:ascii="Helvetica" w:hAnsi="Helvetica" w:cs="Helvetica"/>
        </w:rPr>
        <w:t>Tip organizacije (istraživačke, zagovaračke, watchdog, itd.)</w:t>
      </w:r>
    </w:p>
    <w:p w14:paraId="789B3AF7" w14:textId="77777777" w:rsidR="00033AD5" w:rsidRPr="001F14DD" w:rsidRDefault="00033AD5" w:rsidP="00033AD5">
      <w:pPr>
        <w:pStyle w:val="ListParagraph"/>
        <w:numPr>
          <w:ilvl w:val="0"/>
          <w:numId w:val="38"/>
        </w:numPr>
        <w:rPr>
          <w:rFonts w:ascii="Helvetica" w:hAnsi="Helvetica" w:cs="Helvetica"/>
        </w:rPr>
      </w:pPr>
      <w:r w:rsidRPr="001F14DD">
        <w:rPr>
          <w:rFonts w:ascii="Helvetica" w:hAnsi="Helvetica" w:cs="Helvetica"/>
        </w:rPr>
        <w:t>Glavna oblast rada/ekspertize</w:t>
      </w:r>
    </w:p>
    <w:p w14:paraId="1D9F714B" w14:textId="76320D50" w:rsidR="00033AD5" w:rsidRPr="001F14DD" w:rsidRDefault="00033AD5" w:rsidP="00033AD5">
      <w:pPr>
        <w:pStyle w:val="ListParagraph"/>
        <w:numPr>
          <w:ilvl w:val="0"/>
          <w:numId w:val="38"/>
        </w:numPr>
        <w:rPr>
          <w:rFonts w:ascii="Helvetica" w:hAnsi="Helvetica" w:cs="Helvetica"/>
        </w:rPr>
      </w:pPr>
      <w:r w:rsidRPr="001F14DD">
        <w:rPr>
          <w:rFonts w:ascii="Helvetica" w:hAnsi="Helvetica" w:cs="Helvetica"/>
        </w:rPr>
        <w:t>Sedište organizacije</w:t>
      </w:r>
    </w:p>
    <w:p w14:paraId="68E3000B" w14:textId="582515F3" w:rsidR="00033AD5" w:rsidRPr="0061783D" w:rsidRDefault="00033AD5" w:rsidP="00033AD5">
      <w:pPr>
        <w:rPr>
          <w:rFonts w:ascii="Helvetica" w:hAnsi="Helvetica" w:cs="Helvetica"/>
          <w:i/>
          <w:iCs/>
        </w:rPr>
      </w:pPr>
      <w:r w:rsidRPr="0061783D">
        <w:rPr>
          <w:rFonts w:ascii="Helvetica" w:hAnsi="Helvetica" w:cs="Helvetica"/>
          <w:i/>
          <w:iCs/>
        </w:rPr>
        <w:t xml:space="preserve">P15: </w:t>
      </w:r>
      <w:r w:rsidR="008573D4" w:rsidRPr="0061783D">
        <w:rPr>
          <w:rFonts w:ascii="Helvetica" w:hAnsi="Helvetica" w:cs="Helvetica"/>
          <w:i/>
          <w:iCs/>
        </w:rPr>
        <w:t>Teritorijalni obuhvat organizacije</w:t>
      </w:r>
    </w:p>
    <w:p w14:paraId="4E6595A9" w14:textId="77777777" w:rsidR="008573D4" w:rsidRPr="001F14DD" w:rsidRDefault="008573D4" w:rsidP="008573D4">
      <w:pPr>
        <w:pStyle w:val="ListParagraph"/>
        <w:numPr>
          <w:ilvl w:val="0"/>
          <w:numId w:val="39"/>
        </w:numPr>
        <w:rPr>
          <w:rFonts w:ascii="Helvetica" w:hAnsi="Helvetica" w:cs="Helvetica"/>
        </w:rPr>
      </w:pPr>
      <w:r w:rsidRPr="001F14DD">
        <w:rPr>
          <w:rFonts w:ascii="Helvetica" w:hAnsi="Helvetica" w:cs="Helvetica"/>
        </w:rPr>
        <w:t>lokalni nivo</w:t>
      </w:r>
    </w:p>
    <w:p w14:paraId="2A2B58BA" w14:textId="77777777" w:rsidR="008573D4" w:rsidRPr="001F14DD" w:rsidRDefault="008573D4" w:rsidP="008573D4">
      <w:pPr>
        <w:pStyle w:val="ListParagraph"/>
        <w:numPr>
          <w:ilvl w:val="0"/>
          <w:numId w:val="39"/>
        </w:numPr>
        <w:rPr>
          <w:rFonts w:ascii="Helvetica" w:hAnsi="Helvetica" w:cs="Helvetica"/>
        </w:rPr>
      </w:pPr>
      <w:r w:rsidRPr="001F14DD">
        <w:rPr>
          <w:rFonts w:ascii="Helvetica" w:hAnsi="Helvetica" w:cs="Helvetica"/>
        </w:rPr>
        <w:t>nacionalni nivo</w:t>
      </w:r>
    </w:p>
    <w:p w14:paraId="0E346FFC" w14:textId="5BF7935D" w:rsidR="008573D4" w:rsidRPr="001F14DD" w:rsidRDefault="008573D4" w:rsidP="008573D4">
      <w:pPr>
        <w:pStyle w:val="ListParagraph"/>
        <w:numPr>
          <w:ilvl w:val="0"/>
          <w:numId w:val="39"/>
        </w:numPr>
        <w:rPr>
          <w:rFonts w:ascii="Helvetica" w:hAnsi="Helvetica" w:cs="Helvetica"/>
        </w:rPr>
      </w:pPr>
      <w:r w:rsidRPr="001F14DD">
        <w:rPr>
          <w:rFonts w:ascii="Helvetica" w:hAnsi="Helvetica" w:cs="Helvetica"/>
        </w:rPr>
        <w:t>regionalni nivo</w:t>
      </w:r>
    </w:p>
    <w:p w14:paraId="7334AD8F" w14:textId="48C53595" w:rsidR="008573D4" w:rsidRDefault="008573D4" w:rsidP="008573D4">
      <w:pPr>
        <w:rPr>
          <w:rFonts w:ascii="Helvetica" w:hAnsi="Helvetica" w:cs="Helvetica"/>
          <w:i/>
          <w:iCs/>
        </w:rPr>
      </w:pPr>
      <w:r w:rsidRPr="0061783D">
        <w:rPr>
          <w:rFonts w:ascii="Helvetica" w:hAnsi="Helvetica" w:cs="Helvetica"/>
          <w:i/>
          <w:iCs/>
        </w:rPr>
        <w:t xml:space="preserve">P16: </w:t>
      </w:r>
      <w:r w:rsidR="009966B4" w:rsidRPr="0061783D">
        <w:rPr>
          <w:rFonts w:ascii="Helvetica" w:hAnsi="Helvetica" w:cs="Helvetica"/>
          <w:i/>
          <w:iCs/>
        </w:rPr>
        <w:t>Dodatni komentari, predlozi i informacije</w:t>
      </w:r>
    </w:p>
    <w:p w14:paraId="6171C407" w14:textId="77777777" w:rsidR="00E0146E" w:rsidRDefault="00E0146E" w:rsidP="008573D4">
      <w:pPr>
        <w:rPr>
          <w:rFonts w:ascii="Helvetica" w:hAnsi="Helvetica" w:cs="Helvetica"/>
          <w:i/>
          <w:iCs/>
        </w:rPr>
      </w:pPr>
    </w:p>
    <w:p w14:paraId="15CFB8E4" w14:textId="77777777" w:rsidR="00E0146E" w:rsidRDefault="00E0146E" w:rsidP="008573D4">
      <w:pPr>
        <w:rPr>
          <w:rFonts w:ascii="Helvetica" w:hAnsi="Helvetica" w:cs="Helvetica"/>
          <w:i/>
          <w:iCs/>
        </w:rPr>
      </w:pPr>
    </w:p>
    <w:p w14:paraId="31A10FEB" w14:textId="77777777" w:rsidR="00E0146E" w:rsidRDefault="00E0146E" w:rsidP="008573D4">
      <w:pPr>
        <w:rPr>
          <w:rFonts w:ascii="Helvetica" w:hAnsi="Helvetica" w:cs="Helvetica"/>
          <w:i/>
          <w:iCs/>
        </w:rPr>
      </w:pPr>
    </w:p>
    <w:p w14:paraId="2A01322F" w14:textId="77777777" w:rsidR="00E0146E" w:rsidRDefault="00E0146E" w:rsidP="008573D4">
      <w:pPr>
        <w:rPr>
          <w:rFonts w:ascii="Helvetica" w:hAnsi="Helvetica" w:cs="Helvetica"/>
          <w:i/>
          <w:iCs/>
        </w:rPr>
      </w:pPr>
    </w:p>
    <w:p w14:paraId="0FABDDBA" w14:textId="77777777" w:rsidR="00E0146E" w:rsidRDefault="00E0146E" w:rsidP="008573D4">
      <w:pPr>
        <w:rPr>
          <w:rFonts w:ascii="Helvetica" w:hAnsi="Helvetica" w:cs="Helvetica"/>
          <w:i/>
          <w:iCs/>
        </w:rPr>
      </w:pPr>
    </w:p>
    <w:p w14:paraId="12BD1E44" w14:textId="77777777" w:rsidR="00E0146E" w:rsidRDefault="00E0146E" w:rsidP="008573D4">
      <w:pPr>
        <w:rPr>
          <w:rFonts w:ascii="Helvetica" w:hAnsi="Helvetica" w:cs="Helvetica"/>
          <w:i/>
          <w:iCs/>
        </w:rPr>
      </w:pPr>
    </w:p>
    <w:p w14:paraId="11186A4A" w14:textId="77777777" w:rsidR="00E0146E" w:rsidRDefault="00E0146E" w:rsidP="008573D4">
      <w:pPr>
        <w:rPr>
          <w:rFonts w:ascii="Helvetica" w:hAnsi="Helvetica" w:cs="Helvetica"/>
          <w:i/>
          <w:iCs/>
        </w:rPr>
      </w:pPr>
    </w:p>
    <w:p w14:paraId="04C6247A" w14:textId="77777777" w:rsidR="00E0146E" w:rsidRDefault="00E0146E" w:rsidP="008573D4">
      <w:pPr>
        <w:rPr>
          <w:rFonts w:ascii="Helvetica" w:hAnsi="Helvetica" w:cs="Helvetica"/>
          <w:i/>
          <w:iCs/>
        </w:rPr>
      </w:pPr>
    </w:p>
    <w:p w14:paraId="70177656" w14:textId="77777777" w:rsidR="00E0146E" w:rsidRDefault="00E0146E" w:rsidP="008573D4">
      <w:pPr>
        <w:rPr>
          <w:rFonts w:ascii="Helvetica" w:hAnsi="Helvetica" w:cs="Helvetica"/>
          <w:i/>
          <w:iCs/>
        </w:rPr>
      </w:pPr>
    </w:p>
    <w:p w14:paraId="25267930" w14:textId="794855FF" w:rsidR="00E0146E" w:rsidRPr="0061783D" w:rsidRDefault="00E6128A" w:rsidP="008573D4">
      <w:pPr>
        <w:rPr>
          <w:rFonts w:ascii="Helvetica" w:hAnsi="Helvetica" w:cs="Helvetica"/>
          <w:i/>
          <w:iCs/>
        </w:rPr>
      </w:pPr>
      <w:r w:rsidRPr="004C099C">
        <w:rPr>
          <w:rFonts w:ascii="Helvetica" w:hAnsi="Helvetica"/>
          <w:noProof/>
        </w:rPr>
        <w:lastRenderedPageBreak/>
        <mc:AlternateContent>
          <mc:Choice Requires="wps">
            <w:drawing>
              <wp:anchor distT="45720" distB="45720" distL="114300" distR="114300" simplePos="0" relativeHeight="251658258" behindDoc="0" locked="0" layoutInCell="1" allowOverlap="1" wp14:anchorId="671812D1" wp14:editId="677501FB">
                <wp:simplePos x="0" y="0"/>
                <wp:positionH relativeFrom="column">
                  <wp:posOffset>-335280</wp:posOffset>
                </wp:positionH>
                <wp:positionV relativeFrom="paragraph">
                  <wp:posOffset>7123430</wp:posOffset>
                </wp:positionV>
                <wp:extent cx="7075805" cy="13760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5805" cy="1376045"/>
                        </a:xfrm>
                        <a:prstGeom prst="rect">
                          <a:avLst/>
                        </a:prstGeom>
                        <a:solidFill>
                          <a:srgbClr val="FFFFFF"/>
                        </a:solidFill>
                        <a:ln w="9525">
                          <a:noFill/>
                          <a:miter lim="800000"/>
                          <a:headEnd/>
                          <a:tailEnd/>
                        </a:ln>
                      </wps:spPr>
                      <wps:txbx>
                        <w:txbxContent>
                          <w:p w14:paraId="3907BF72" w14:textId="6EE85292" w:rsidR="00E6128A" w:rsidRPr="004C099C" w:rsidRDefault="006F3C4B" w:rsidP="00E6128A">
                            <w:pPr>
                              <w:rPr>
                                <w:rFonts w:ascii="Helvetica" w:hAnsi="Helvetica" w:cs="Helvetica"/>
                                <w:sz w:val="20"/>
                                <w:szCs w:val="20"/>
                              </w:rPr>
                            </w:pPr>
                            <w:r w:rsidRPr="006F3C4B">
                              <w:rPr>
                                <w:rFonts w:ascii="Helvetica" w:hAnsi="Helvetica" w:cs="Helvetica"/>
                                <w:sz w:val="20"/>
                                <w:szCs w:val="20"/>
                              </w:rPr>
                              <w:t xml:space="preserve">Ovaj </w:t>
                            </w:r>
                            <w:r>
                              <w:rPr>
                                <w:rFonts w:ascii="Helvetica" w:hAnsi="Helvetica" w:cs="Helvetica"/>
                                <w:sz w:val="20"/>
                                <w:szCs w:val="20"/>
                              </w:rPr>
                              <w:t>Program obuka</w:t>
                            </w:r>
                            <w:r w:rsidRPr="006F3C4B">
                              <w:rPr>
                                <w:rFonts w:ascii="Helvetica" w:hAnsi="Helvetica" w:cs="Helvetica"/>
                                <w:sz w:val="20"/>
                                <w:szCs w:val="20"/>
                              </w:rPr>
                              <w:t xml:space="preserve"> je izrađen uz podršku regionalnog projekta „SMART Balkans</w:t>
                            </w:r>
                            <w:r w:rsidR="008E1676">
                              <w:rPr>
                                <w:rFonts w:ascii="Helvetica" w:hAnsi="Helvetica" w:cs="Helvetica"/>
                                <w:sz w:val="20"/>
                                <w:szCs w:val="20"/>
                              </w:rPr>
                              <w:t xml:space="preserve"> </w:t>
                            </w:r>
                            <w:r w:rsidR="008E1676" w:rsidRPr="008E1676">
                              <w:rPr>
                                <w:rFonts w:ascii="Helvetica" w:hAnsi="Helvetica" w:cs="Helvetica"/>
                                <w:sz w:val="20"/>
                                <w:szCs w:val="20"/>
                              </w:rPr>
                              <w:t>– Civilno društvo za povezan Zapadni Balkan</w:t>
                            </w:r>
                            <w:r w:rsidRPr="006F3C4B">
                              <w:rPr>
                                <w:rFonts w:ascii="Helvetica" w:hAnsi="Helvetica" w:cs="Helvetica"/>
                                <w:sz w:val="20"/>
                                <w:szCs w:val="20"/>
                              </w:rPr>
                              <w:t>”. Projekat SMART Balkans implementiraju Centar za promociju civilnog društva (CPCD), Centar za istraživanje i kreiranje politika (CRPM) i Institut za demokratiju i posredovanje (IDM), a finansijski ga podržava norveško Ministarstvo inostranih poslova (NMFA). Sadržaj ovog izveštaja je isključiva odgovornost implementatora projekta i ne odražava nužno stavove</w:t>
                            </w:r>
                            <w:r w:rsidR="00E61F9D" w:rsidRPr="00E61F9D">
                              <w:rPr>
                                <w:rFonts w:ascii="Helvetica" w:hAnsi="Helvetica" w:cs="Helvetica"/>
                                <w:sz w:val="20"/>
                                <w:szCs w:val="20"/>
                              </w:rPr>
                              <w:t xml:space="preserve"> Centra za promociju civilnog društva (CPCD), Centra za istraživanje i kreiranje politika (CRPM), Instituta za demokratiju i posredovanje (IDM), ili norveškog Ministarstva inostranih poslova (NMFA).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1812D1" id="_x0000_s1031" type="#_x0000_t202" style="position:absolute;margin-left:-26.4pt;margin-top:560.9pt;width:557.15pt;height:108.35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" stroked="f">
                <v:textbox>
                  <w:txbxContent>
                    <w:p w14:paraId="3907BF72" w14:textId="6EE85292" w:rsidR="00E6128A" w:rsidRPr="004C099C" w:rsidRDefault="006F3C4B" w:rsidP="00E6128A">
                      <w:pPr>
                        <w:rPr>
                          <w:rFonts w:ascii="Helvetica" w:hAnsi="Helvetica" w:cs="Helvetica"/>
                          <w:sz w:val="20"/>
                          <w:szCs w:val="20"/>
                        </w:rPr>
                      </w:pPr>
                      <w:r w:rsidRPr="006F3C4B">
                        <w:rPr>
                          <w:rFonts w:ascii="Helvetica" w:hAnsi="Helvetica" w:cs="Helvetica"/>
                          <w:sz w:val="20"/>
                          <w:szCs w:val="20"/>
                        </w:rPr>
                        <w:t xml:space="preserve">Ovaj </w:t>
                      </w:r>
                      <w:r>
                        <w:rPr>
                          <w:rFonts w:ascii="Helvetica" w:hAnsi="Helvetica" w:cs="Helvetica"/>
                          <w:sz w:val="20"/>
                          <w:szCs w:val="20"/>
                        </w:rPr>
                        <w:t>Program obuka</w:t>
                      </w:r>
                      <w:r w:rsidRPr="006F3C4B">
                        <w:rPr>
                          <w:rFonts w:ascii="Helvetica" w:hAnsi="Helvetica" w:cs="Helvetica"/>
                          <w:sz w:val="20"/>
                          <w:szCs w:val="20"/>
                        </w:rPr>
                        <w:t xml:space="preserve"> je izrađen uz podršku regionalnog projekta „SMART Balkans</w:t>
                      </w:r>
                      <w:r w:rsidR="008E1676">
                        <w:rPr>
                          <w:rFonts w:ascii="Helvetica" w:hAnsi="Helvetica" w:cs="Helvetica"/>
                          <w:sz w:val="20"/>
                          <w:szCs w:val="20"/>
                        </w:rPr>
                        <w:t xml:space="preserve"> </w:t>
                      </w:r>
                      <w:r w:rsidR="008E1676" w:rsidRPr="008E1676">
                        <w:rPr>
                          <w:rFonts w:ascii="Helvetica" w:hAnsi="Helvetica" w:cs="Helvetica"/>
                          <w:sz w:val="20"/>
                          <w:szCs w:val="20"/>
                        </w:rPr>
                        <w:t>– Civilno društvo za povezan Zapadni Balkan</w:t>
                      </w:r>
                      <w:r w:rsidRPr="006F3C4B">
                        <w:rPr>
                          <w:rFonts w:ascii="Helvetica" w:hAnsi="Helvetica" w:cs="Helvetica"/>
                          <w:sz w:val="20"/>
                          <w:szCs w:val="20"/>
                        </w:rPr>
                        <w:t>”. Projekat SMART Balkans implementiraju Centar za promociju civilnog društva (CPCD), Centar za istraživanje i kreiranje politika (CRPM) i Institut za demokratiju i posredovanje (IDM), a finansijski ga podržava norveško Ministarstvo inostranih poslova (NMFA). Sadržaj ovog izveštaja je isključiva odgovornost implementatora projekta i ne odražava nužno stavove</w:t>
                      </w:r>
                      <w:r w:rsidR="00E61F9D" w:rsidRPr="00E61F9D">
                        <w:rPr>
                          <w:rFonts w:ascii="Helvetica" w:hAnsi="Helvetica" w:cs="Helvetica"/>
                          <w:sz w:val="20"/>
                          <w:szCs w:val="20"/>
                        </w:rPr>
                        <w:t xml:space="preserve"> Centra za promociju civilnog društva (CPCD), Centra za istraživanje i kreiranje politika (CRPM), Instituta za demokratiju i posredovanje (IDM), ili norveškog Ministarstva inostranih poslova (NMFA).</w:t>
                      </w:r>
                    </w:p>
                  </w:txbxContent>
                </v:textbox>
                <w10:wrap type="square"/>
              </v:shape>
            </w:pict>
          </mc:Fallback>
        </mc:AlternateContent>
      </w:r>
      <w:r w:rsidR="00C71CB6">
        <w:rPr>
          <w:rFonts w:ascii="Helvetica" w:hAnsi="Helvetica"/>
          <w:noProof/>
        </w:rPr>
        <mc:AlternateContent>
          <mc:Choice Requires="wps">
            <w:drawing>
              <wp:anchor distT="0" distB="0" distL="114300" distR="114300" simplePos="0" relativeHeight="251658257" behindDoc="0" locked="0" layoutInCell="1" allowOverlap="1" wp14:anchorId="37A2E887" wp14:editId="031BA858">
                <wp:simplePos x="0" y="0"/>
                <wp:positionH relativeFrom="column">
                  <wp:posOffset>-385877</wp:posOffset>
                </wp:positionH>
                <wp:positionV relativeFrom="paragraph">
                  <wp:posOffset>-2307488</wp:posOffset>
                </wp:positionV>
                <wp:extent cx="7007962" cy="8609990"/>
                <wp:effectExtent l="0" t="0" r="2540" b="635"/>
                <wp:wrapNone/>
                <wp:docPr id="1828710123" name="Rectangle 2"/>
                <wp:cNvGraphicFramePr/>
                <a:graphic xmlns:a="http://schemas.openxmlformats.org/drawingml/2006/main">
                  <a:graphicData uri="http://schemas.microsoft.com/office/word/2010/wordprocessingShape">
                    <wps:wsp>
                      <wps:cNvSpPr/>
                      <wps:spPr>
                        <a:xfrm>
                          <a:off x="0" y="0"/>
                          <a:ext cx="7007962" cy="8609990"/>
                        </a:xfrm>
                        <a:prstGeom prst="roundRect">
                          <a:avLst>
                            <a:gd name="adj" fmla="val 9415"/>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075C9D" id="Rectangle 2" o:spid="_x0000_s1026" style="position:absolute;margin-left:-30.4pt;margin-top:-181.7pt;width:551.8pt;height:677.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1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" fillcolor="#002060" stroked="f" strokeweight="1pt">
                <v:stroke joinstyle="miter"/>
              </v:roundrect>
            </w:pict>
          </mc:Fallback>
        </mc:AlternateContent>
      </w:r>
      <w:r w:rsidR="00C71CB6" w:rsidRPr="001F14DD">
        <w:rPr>
          <w:rFonts w:ascii="Helvetica" w:hAnsi="Helvetica" w:cs="Helvetica"/>
          <w:noProof/>
        </w:rPr>
        <w:drawing>
          <wp:anchor distT="0" distB="0" distL="114300" distR="114300" simplePos="0" relativeHeight="251658252" behindDoc="1" locked="0" layoutInCell="1" allowOverlap="1" wp14:anchorId="40050995" wp14:editId="465FBD1A">
            <wp:simplePos x="0" y="0"/>
            <wp:positionH relativeFrom="column">
              <wp:posOffset>5781675</wp:posOffset>
            </wp:positionH>
            <wp:positionV relativeFrom="paragraph">
              <wp:posOffset>6511290</wp:posOffset>
            </wp:positionV>
            <wp:extent cx="960755" cy="447040"/>
            <wp:effectExtent l="0" t="0" r="0" b="0"/>
            <wp:wrapNone/>
            <wp:docPr id="1052982728"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564754" name="Picture 7" descr="A close-up of a logo&#10;&#10;Description automatically generated"/>
                    <pic:cNvPicPr/>
                  </pic:nvPicPr>
                  <pic:blipFill>
                    <a:blip r:embed="rId49" cstate="print">
                      <a:extLst>
                        <a:ext uri="{28A0092B-C50C-407E-A947-70E740481C1C}">
                          <a14:useLocalDpi xmlns:a14="http://schemas.microsoft.com/office/drawing/2010/main" val="0"/>
                        </a:ext>
                      </a:extLst>
                    </a:blip>
                    <a:stretch>
                      <a:fillRect/>
                    </a:stretch>
                  </pic:blipFill>
                  <pic:spPr>
                    <a:xfrm>
                      <a:off x="0" y="0"/>
                      <a:ext cx="960755" cy="447040"/>
                    </a:xfrm>
                    <a:prstGeom prst="rect">
                      <a:avLst/>
                    </a:prstGeom>
                  </pic:spPr>
                </pic:pic>
              </a:graphicData>
            </a:graphic>
          </wp:anchor>
        </w:drawing>
      </w:r>
      <w:r w:rsidR="00C71CB6" w:rsidRPr="001F14DD">
        <w:rPr>
          <w:rFonts w:ascii="Helvetica" w:hAnsi="Helvetica" w:cs="Helvetica"/>
          <w:noProof/>
        </w:rPr>
        <w:drawing>
          <wp:anchor distT="0" distB="0" distL="114300" distR="114300" simplePos="0" relativeHeight="251658253" behindDoc="1" locked="0" layoutInCell="1" allowOverlap="1" wp14:anchorId="63DB7345" wp14:editId="1A224FD0">
            <wp:simplePos x="0" y="0"/>
            <wp:positionH relativeFrom="column">
              <wp:posOffset>4512310</wp:posOffset>
            </wp:positionH>
            <wp:positionV relativeFrom="paragraph">
              <wp:posOffset>6540500</wp:posOffset>
            </wp:positionV>
            <wp:extent cx="972820" cy="392430"/>
            <wp:effectExtent l="0" t="0" r="0" b="7620"/>
            <wp:wrapNone/>
            <wp:docPr id="984754998" name="Picture 5"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281114" name="Picture 5" descr="A black background with blue text&#10;&#10;Description automatically generated"/>
                    <pic:cNvPicPr/>
                  </pic:nvPicPr>
                  <pic:blipFill>
                    <a:blip r:embed="rId50" cstate="print">
                      <a:extLst>
                        <a:ext uri="{28A0092B-C50C-407E-A947-70E740481C1C}">
                          <a14:useLocalDpi xmlns:a14="http://schemas.microsoft.com/office/drawing/2010/main" val="0"/>
                        </a:ext>
                      </a:extLst>
                    </a:blip>
                    <a:stretch>
                      <a:fillRect/>
                    </a:stretch>
                  </pic:blipFill>
                  <pic:spPr>
                    <a:xfrm>
                      <a:off x="0" y="0"/>
                      <a:ext cx="972820" cy="392430"/>
                    </a:xfrm>
                    <a:prstGeom prst="rect">
                      <a:avLst/>
                    </a:prstGeom>
                  </pic:spPr>
                </pic:pic>
              </a:graphicData>
            </a:graphic>
          </wp:anchor>
        </w:drawing>
      </w:r>
      <w:r w:rsidR="00C71CB6" w:rsidRPr="001F14DD">
        <w:rPr>
          <w:rFonts w:ascii="Helvetica" w:hAnsi="Helvetica" w:cs="Helvetica"/>
          <w:noProof/>
        </w:rPr>
        <w:drawing>
          <wp:anchor distT="0" distB="0" distL="114300" distR="114300" simplePos="0" relativeHeight="251658254" behindDoc="1" locked="0" layoutInCell="1" allowOverlap="1" wp14:anchorId="1F8B0771" wp14:editId="1D14DDAA">
            <wp:simplePos x="0" y="0"/>
            <wp:positionH relativeFrom="column">
              <wp:posOffset>3006090</wp:posOffset>
            </wp:positionH>
            <wp:positionV relativeFrom="paragraph">
              <wp:posOffset>6536055</wp:posOffset>
            </wp:positionV>
            <wp:extent cx="930910" cy="421640"/>
            <wp:effectExtent l="0" t="0" r="2540" b="0"/>
            <wp:wrapNone/>
            <wp:docPr id="1364773737" name="Picture 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306637" name="Picture 6" descr="A blue and white logo&#10;&#10;Description automatically generated"/>
                    <pic:cNvPicPr/>
                  </pic:nvPicPr>
                  <pic:blipFill>
                    <a:blip r:embed="rId51" cstate="print">
                      <a:extLst>
                        <a:ext uri="{28A0092B-C50C-407E-A947-70E740481C1C}">
                          <a14:useLocalDpi xmlns:a14="http://schemas.microsoft.com/office/drawing/2010/main" val="0"/>
                        </a:ext>
                      </a:extLst>
                    </a:blip>
                    <a:stretch>
                      <a:fillRect/>
                    </a:stretch>
                  </pic:blipFill>
                  <pic:spPr>
                    <a:xfrm>
                      <a:off x="0" y="0"/>
                      <a:ext cx="930910" cy="421640"/>
                    </a:xfrm>
                    <a:prstGeom prst="rect">
                      <a:avLst/>
                    </a:prstGeom>
                  </pic:spPr>
                </pic:pic>
              </a:graphicData>
            </a:graphic>
            <wp14:sizeRelH relativeFrom="margin">
              <wp14:pctWidth>0</wp14:pctWidth>
            </wp14:sizeRelH>
            <wp14:sizeRelV relativeFrom="margin">
              <wp14:pctHeight>0</wp14:pctHeight>
            </wp14:sizeRelV>
          </wp:anchor>
        </w:drawing>
      </w:r>
      <w:r w:rsidR="00C71CB6" w:rsidRPr="001F14DD">
        <w:rPr>
          <w:rFonts w:ascii="Helvetica" w:hAnsi="Helvetica" w:cs="Helvetica"/>
          <w:noProof/>
        </w:rPr>
        <w:drawing>
          <wp:anchor distT="0" distB="0" distL="114300" distR="114300" simplePos="0" relativeHeight="251658255" behindDoc="1" locked="0" layoutInCell="1" allowOverlap="1" wp14:anchorId="7F2FC416" wp14:editId="26AB84DD">
            <wp:simplePos x="0" y="0"/>
            <wp:positionH relativeFrom="column">
              <wp:posOffset>1383665</wp:posOffset>
            </wp:positionH>
            <wp:positionV relativeFrom="paragraph">
              <wp:posOffset>6509385</wp:posOffset>
            </wp:positionV>
            <wp:extent cx="1109345" cy="472440"/>
            <wp:effectExtent l="0" t="0" r="0" b="3810"/>
            <wp:wrapNone/>
            <wp:docPr id="183197127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713582" name="Picture 1" descr="A logo for a company&#10;&#10;Description automatically generated"/>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109345" cy="472440"/>
                    </a:xfrm>
                    <a:prstGeom prst="rect">
                      <a:avLst/>
                    </a:prstGeom>
                  </pic:spPr>
                </pic:pic>
              </a:graphicData>
            </a:graphic>
            <wp14:sizeRelH relativeFrom="margin">
              <wp14:pctWidth>0</wp14:pctWidth>
            </wp14:sizeRelH>
            <wp14:sizeRelV relativeFrom="margin">
              <wp14:pctHeight>0</wp14:pctHeight>
            </wp14:sizeRelV>
          </wp:anchor>
        </w:drawing>
      </w:r>
      <w:r w:rsidR="00C71CB6" w:rsidRPr="001F14DD">
        <w:rPr>
          <w:rFonts w:ascii="Helvetica" w:hAnsi="Helvetica" w:cs="Helvetica"/>
          <w:noProof/>
        </w:rPr>
        <w:drawing>
          <wp:anchor distT="0" distB="0" distL="114300" distR="114300" simplePos="0" relativeHeight="251658256" behindDoc="1" locked="0" layoutInCell="1" allowOverlap="1" wp14:anchorId="37D30C08" wp14:editId="2BA469DA">
            <wp:simplePos x="0" y="0"/>
            <wp:positionH relativeFrom="column">
              <wp:posOffset>-335915</wp:posOffset>
            </wp:positionH>
            <wp:positionV relativeFrom="paragraph">
              <wp:posOffset>6435217</wp:posOffset>
            </wp:positionV>
            <wp:extent cx="1089660" cy="604520"/>
            <wp:effectExtent l="0" t="0" r="0" b="5080"/>
            <wp:wrapNone/>
            <wp:docPr id="533669820" name="Picture 2"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30400" name="Picture 2" descr="A black and red logo&#10;&#10;Description automatically generated"/>
                    <pic:cNvPicPr/>
                  </pic:nvPicPr>
                  <pic:blipFill>
                    <a:blip r:embed="rId53" cstate="print">
                      <a:extLst>
                        <a:ext uri="{28A0092B-C50C-407E-A947-70E740481C1C}">
                          <a14:useLocalDpi xmlns:a14="http://schemas.microsoft.com/office/drawing/2010/main" val="0"/>
                        </a:ext>
                      </a:extLst>
                    </a:blip>
                    <a:stretch>
                      <a:fillRect/>
                    </a:stretch>
                  </pic:blipFill>
                  <pic:spPr>
                    <a:xfrm>
                      <a:off x="0" y="0"/>
                      <a:ext cx="1089660" cy="604520"/>
                    </a:xfrm>
                    <a:prstGeom prst="rect">
                      <a:avLst/>
                    </a:prstGeom>
                  </pic:spPr>
                </pic:pic>
              </a:graphicData>
            </a:graphic>
          </wp:anchor>
        </w:drawing>
      </w:r>
    </w:p>
    <w:sectPr w:rsidR="00E0146E" w:rsidRPr="0061783D" w:rsidSect="008F7599">
      <w:footerReference w:type="default" r:id="rId54"/>
      <w:headerReference w:type="first" r:id="rId55"/>
      <w:footerReference w:type="first" r:id="rId56"/>
      <w:pgSz w:w="12240" w:h="15840"/>
      <w:pgMar w:top="993" w:right="1080" w:bottom="1135"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AB1E5" w14:textId="77777777" w:rsidR="0086538E" w:rsidRPr="00CD62B3" w:rsidRDefault="0086538E" w:rsidP="00610EE3">
      <w:pPr>
        <w:spacing w:after="0" w:line="240" w:lineRule="auto"/>
      </w:pPr>
      <w:r w:rsidRPr="00CD62B3">
        <w:separator/>
      </w:r>
    </w:p>
  </w:endnote>
  <w:endnote w:type="continuationSeparator" w:id="0">
    <w:p w14:paraId="3B7D5726" w14:textId="77777777" w:rsidR="0086538E" w:rsidRPr="00CD62B3" w:rsidRDefault="0086538E" w:rsidP="00610EE3">
      <w:pPr>
        <w:spacing w:after="0" w:line="240" w:lineRule="auto"/>
      </w:pPr>
      <w:r w:rsidRPr="00CD62B3">
        <w:continuationSeparator/>
      </w:r>
    </w:p>
  </w:endnote>
  <w:endnote w:type="continuationNotice" w:id="1">
    <w:p w14:paraId="5625FC46" w14:textId="77777777" w:rsidR="0086538E" w:rsidRDefault="008653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Device Font 10cpi"/>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Device Font 10cpi"/>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3643984"/>
      <w:docPartObj>
        <w:docPartGallery w:val="Page Numbers (Bottom of Page)"/>
        <w:docPartUnique/>
      </w:docPartObj>
    </w:sdtPr>
    <w:sdtContent>
      <w:p w14:paraId="4195A345" w14:textId="50DFE760" w:rsidR="00610470" w:rsidRPr="00CD62B3" w:rsidRDefault="008F7599" w:rsidP="00610470">
        <w:pPr>
          <w:pStyle w:val="Footer"/>
          <w:jc w:val="center"/>
        </w:pPr>
        <w:r>
          <w:rPr>
            <w:noProof/>
          </w:rPr>
          <mc:AlternateContent>
            <mc:Choice Requires="wps">
              <w:drawing>
                <wp:anchor distT="0" distB="0" distL="114300" distR="114300" simplePos="0" relativeHeight="251658240" behindDoc="1" locked="0" layoutInCell="1" allowOverlap="1" wp14:anchorId="5AEB7FE1" wp14:editId="25B851D3">
                  <wp:simplePos x="0" y="0"/>
                  <wp:positionH relativeFrom="rightMargin">
                    <wp:posOffset>-254407</wp:posOffset>
                  </wp:positionH>
                  <wp:positionV relativeFrom="bottomMargin">
                    <wp:posOffset>219354</wp:posOffset>
                  </wp:positionV>
                  <wp:extent cx="372745" cy="372745"/>
                  <wp:effectExtent l="0" t="0" r="8255" b="8255"/>
                  <wp:wrapTopAndBottom/>
                  <wp:docPr id="56298773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372745" cy="372745"/>
                          </a:xfrm>
                          <a:prstGeom prst="ellipse">
                            <a:avLst/>
                          </a:prstGeom>
                          <a:solidFill>
                            <a:srgbClr val="002060"/>
                          </a:solidFill>
                          <a:ln w="12700">
                            <a:noFill/>
                            <a:round/>
                            <a:headEnd/>
                            <a:tailEnd/>
                          </a:ln>
                        </wps:spPr>
                        <wps:txbx>
                          <w:txbxContent>
                            <w:p w14:paraId="1795C1FE" w14:textId="77777777" w:rsidR="008F7599" w:rsidRPr="008F7599" w:rsidRDefault="008F7599">
                              <w:pPr>
                                <w:pStyle w:val="Footer"/>
                                <w:rPr>
                                  <w:color w:val="F3F3F3"/>
                                </w:rPr>
                              </w:pPr>
                              <w:r w:rsidRPr="008F7599">
                                <w:rPr>
                                  <w:color w:val="F3F3F3"/>
                                </w:rPr>
                                <w:fldChar w:fldCharType="begin"/>
                              </w:r>
                              <w:r w:rsidRPr="008F7599">
                                <w:rPr>
                                  <w:color w:val="F3F3F3"/>
                                </w:rPr>
                                <w:instrText xml:space="preserve"> PAGE  \* MERGEFORMAT </w:instrText>
                              </w:r>
                              <w:r w:rsidRPr="008F7599">
                                <w:rPr>
                                  <w:color w:val="F3F3F3"/>
                                </w:rPr>
                                <w:fldChar w:fldCharType="separate"/>
                              </w:r>
                              <w:r w:rsidRPr="008F7599">
                                <w:rPr>
                                  <w:noProof/>
                                  <w:color w:val="F3F3F3"/>
                                </w:rPr>
                                <w:t>2</w:t>
                              </w:r>
                              <w:r w:rsidRPr="008F7599">
                                <w:rPr>
                                  <w:noProof/>
                                  <w:color w:val="F3F3F3"/>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5AEB7FE1" id="Oval 4" o:spid="_x0000_s1032" style="position:absolute;left:0;text-align:left;margin-left:-20.05pt;margin-top:17.25pt;width:29.35pt;height:29.35pt;rotation:180;flip:x;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" fillcolor="#002060" stroked="f" strokeweight="1pt">
                  <v:textbox inset=",0,,0">
                    <w:txbxContent>
                      <w:p w14:paraId="1795C1FE" w14:textId="77777777" w:rsidR="008F7599" w:rsidRPr="008F7599" w:rsidRDefault="008F7599">
                        <w:pPr>
                          <w:pStyle w:val="Footer"/>
                          <w:rPr>
                            <w:color w:val="F3F3F3"/>
                          </w:rPr>
                        </w:pPr>
                        <w:r w:rsidRPr="008F7599">
                          <w:rPr>
                            <w:color w:val="F3F3F3"/>
                          </w:rPr>
                          <w:fldChar w:fldCharType="begin"/>
                        </w:r>
                        <w:r w:rsidRPr="008F7599">
                          <w:rPr>
                            <w:color w:val="F3F3F3"/>
                          </w:rPr>
                          <w:instrText xml:space="preserve"> PAGE  \* MERGEFORMAT </w:instrText>
                        </w:r>
                        <w:r w:rsidRPr="008F7599">
                          <w:rPr>
                            <w:color w:val="F3F3F3"/>
                          </w:rPr>
                          <w:fldChar w:fldCharType="separate"/>
                        </w:r>
                        <w:r w:rsidRPr="008F7599">
                          <w:rPr>
                            <w:noProof/>
                            <w:color w:val="F3F3F3"/>
                          </w:rPr>
                          <w:t>2</w:t>
                        </w:r>
                        <w:r w:rsidRPr="008F7599">
                          <w:rPr>
                            <w:noProof/>
                            <w:color w:val="F3F3F3"/>
                          </w:rPr>
                          <w:fldChar w:fldCharType="end"/>
                        </w:r>
                      </w:p>
                    </w:txbxContent>
                  </v:textbox>
                  <w10:wrap type="topAndBottom" anchorx="margin" anchory="margin"/>
                </v:oval>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B1EFB" w14:textId="31D9C692" w:rsidR="00D746A3" w:rsidRPr="00CD62B3" w:rsidRDefault="000E3E57" w:rsidP="00071EBB">
    <w:pPr>
      <w:pStyle w:val="Footer"/>
      <w:jc w:val="center"/>
    </w:pPr>
    <w:r w:rsidRPr="001F14DD">
      <w:rPr>
        <w:rFonts w:ascii="Helvetica" w:hAnsi="Helvetica" w:cs="Helvetica"/>
        <w:noProof/>
      </w:rPr>
      <w:drawing>
        <wp:anchor distT="0" distB="0" distL="114300" distR="114300" simplePos="0" relativeHeight="251658245" behindDoc="1" locked="0" layoutInCell="1" allowOverlap="1" wp14:anchorId="6F543898" wp14:editId="68160F22">
          <wp:simplePos x="0" y="0"/>
          <wp:positionH relativeFrom="column">
            <wp:posOffset>-409575</wp:posOffset>
          </wp:positionH>
          <wp:positionV relativeFrom="paragraph">
            <wp:posOffset>-212725</wp:posOffset>
          </wp:positionV>
          <wp:extent cx="1089660" cy="604520"/>
          <wp:effectExtent l="0" t="0" r="0" b="5080"/>
          <wp:wrapNone/>
          <wp:docPr id="1865843230" name="Picture 2"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30400" name="Picture 2" descr="A black and red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9660" cy="604520"/>
                  </a:xfrm>
                  <a:prstGeom prst="rect">
                    <a:avLst/>
                  </a:prstGeom>
                </pic:spPr>
              </pic:pic>
            </a:graphicData>
          </a:graphic>
        </wp:anchor>
      </w:drawing>
    </w:r>
    <w:r w:rsidRPr="001F14DD">
      <w:rPr>
        <w:rFonts w:ascii="Helvetica" w:hAnsi="Helvetica" w:cs="Helvetica"/>
        <w:noProof/>
      </w:rPr>
      <w:drawing>
        <wp:anchor distT="0" distB="0" distL="114300" distR="114300" simplePos="0" relativeHeight="251658244" behindDoc="1" locked="0" layoutInCell="1" allowOverlap="1" wp14:anchorId="430CF23C" wp14:editId="0C81BC00">
          <wp:simplePos x="0" y="0"/>
          <wp:positionH relativeFrom="column">
            <wp:posOffset>1310640</wp:posOffset>
          </wp:positionH>
          <wp:positionV relativeFrom="paragraph">
            <wp:posOffset>-138430</wp:posOffset>
          </wp:positionV>
          <wp:extent cx="1109345" cy="472440"/>
          <wp:effectExtent l="0" t="0" r="0" b="3810"/>
          <wp:wrapNone/>
          <wp:docPr id="20360834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713582" name="Picture 1" descr="A logo for a company&#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09345" cy="472440"/>
                  </a:xfrm>
                  <a:prstGeom prst="rect">
                    <a:avLst/>
                  </a:prstGeom>
                </pic:spPr>
              </pic:pic>
            </a:graphicData>
          </a:graphic>
          <wp14:sizeRelH relativeFrom="margin">
            <wp14:pctWidth>0</wp14:pctWidth>
          </wp14:sizeRelH>
          <wp14:sizeRelV relativeFrom="margin">
            <wp14:pctHeight>0</wp14:pctHeight>
          </wp14:sizeRelV>
        </wp:anchor>
      </w:drawing>
    </w:r>
    <w:r w:rsidRPr="001F14DD">
      <w:rPr>
        <w:rFonts w:ascii="Helvetica" w:hAnsi="Helvetica" w:cs="Helvetica"/>
        <w:noProof/>
      </w:rPr>
      <w:drawing>
        <wp:anchor distT="0" distB="0" distL="114300" distR="114300" simplePos="0" relativeHeight="251658243" behindDoc="1" locked="0" layoutInCell="1" allowOverlap="1" wp14:anchorId="0A62B28B" wp14:editId="675A4123">
          <wp:simplePos x="0" y="0"/>
          <wp:positionH relativeFrom="column">
            <wp:posOffset>2933065</wp:posOffset>
          </wp:positionH>
          <wp:positionV relativeFrom="paragraph">
            <wp:posOffset>-111760</wp:posOffset>
          </wp:positionV>
          <wp:extent cx="930910" cy="421640"/>
          <wp:effectExtent l="0" t="0" r="2540" b="0"/>
          <wp:wrapNone/>
          <wp:docPr id="840210439" name="Picture 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306637" name="Picture 6" descr="A blue and white 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930910" cy="421640"/>
                  </a:xfrm>
                  <a:prstGeom prst="rect">
                    <a:avLst/>
                  </a:prstGeom>
                </pic:spPr>
              </pic:pic>
            </a:graphicData>
          </a:graphic>
          <wp14:sizeRelH relativeFrom="margin">
            <wp14:pctWidth>0</wp14:pctWidth>
          </wp14:sizeRelH>
          <wp14:sizeRelV relativeFrom="margin">
            <wp14:pctHeight>0</wp14:pctHeight>
          </wp14:sizeRelV>
        </wp:anchor>
      </w:drawing>
    </w:r>
    <w:r w:rsidRPr="001F14DD">
      <w:rPr>
        <w:rFonts w:ascii="Helvetica" w:hAnsi="Helvetica" w:cs="Helvetica"/>
        <w:noProof/>
      </w:rPr>
      <w:drawing>
        <wp:anchor distT="0" distB="0" distL="114300" distR="114300" simplePos="0" relativeHeight="251658242" behindDoc="1" locked="0" layoutInCell="1" allowOverlap="1" wp14:anchorId="561DE8DA" wp14:editId="0EFEFDC6">
          <wp:simplePos x="0" y="0"/>
          <wp:positionH relativeFrom="column">
            <wp:posOffset>4439285</wp:posOffset>
          </wp:positionH>
          <wp:positionV relativeFrom="paragraph">
            <wp:posOffset>-107315</wp:posOffset>
          </wp:positionV>
          <wp:extent cx="972820" cy="392430"/>
          <wp:effectExtent l="0" t="0" r="0" b="7620"/>
          <wp:wrapNone/>
          <wp:docPr id="425355631" name="Picture 5"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281114" name="Picture 5" descr="A black background with blue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972820" cy="392430"/>
                  </a:xfrm>
                  <a:prstGeom prst="rect">
                    <a:avLst/>
                  </a:prstGeom>
                </pic:spPr>
              </pic:pic>
            </a:graphicData>
          </a:graphic>
        </wp:anchor>
      </w:drawing>
    </w:r>
    <w:r w:rsidRPr="001F14DD">
      <w:rPr>
        <w:rFonts w:ascii="Helvetica" w:hAnsi="Helvetica" w:cs="Helvetica"/>
        <w:noProof/>
      </w:rPr>
      <w:drawing>
        <wp:anchor distT="0" distB="0" distL="114300" distR="114300" simplePos="0" relativeHeight="251658241" behindDoc="1" locked="0" layoutInCell="1" allowOverlap="1" wp14:anchorId="19AEAE2F" wp14:editId="63E623F9">
          <wp:simplePos x="0" y="0"/>
          <wp:positionH relativeFrom="column">
            <wp:posOffset>5708650</wp:posOffset>
          </wp:positionH>
          <wp:positionV relativeFrom="paragraph">
            <wp:posOffset>-136525</wp:posOffset>
          </wp:positionV>
          <wp:extent cx="960755" cy="447040"/>
          <wp:effectExtent l="0" t="0" r="0" b="0"/>
          <wp:wrapNone/>
          <wp:docPr id="1763798630"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564754" name="Picture 7" descr="A close-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0755" cy="4470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3170F" w14:textId="77777777" w:rsidR="0086538E" w:rsidRPr="00CD62B3" w:rsidRDefault="0086538E" w:rsidP="00610EE3">
      <w:pPr>
        <w:spacing w:after="0" w:line="240" w:lineRule="auto"/>
      </w:pPr>
      <w:r w:rsidRPr="00CD62B3">
        <w:separator/>
      </w:r>
    </w:p>
  </w:footnote>
  <w:footnote w:type="continuationSeparator" w:id="0">
    <w:p w14:paraId="6334C711" w14:textId="77777777" w:rsidR="0086538E" w:rsidRPr="00CD62B3" w:rsidRDefault="0086538E" w:rsidP="00610EE3">
      <w:pPr>
        <w:spacing w:after="0" w:line="240" w:lineRule="auto"/>
      </w:pPr>
      <w:r w:rsidRPr="00CD62B3">
        <w:continuationSeparator/>
      </w:r>
    </w:p>
  </w:footnote>
  <w:footnote w:type="continuationNotice" w:id="1">
    <w:p w14:paraId="0D35F75A" w14:textId="77777777" w:rsidR="0086538E" w:rsidRDefault="0086538E">
      <w:pPr>
        <w:spacing w:after="0" w:line="240" w:lineRule="auto"/>
      </w:pPr>
    </w:p>
  </w:footnote>
  <w:footnote w:id="2">
    <w:p w14:paraId="0901ECE4" w14:textId="77777777" w:rsidR="00EE49FF" w:rsidRPr="00141C04" w:rsidRDefault="00EE49FF" w:rsidP="00EE49FF">
      <w:pPr>
        <w:pStyle w:val="FootnoteText"/>
        <w:rPr>
          <w:rFonts w:ascii="Helvetica" w:hAnsi="Helvetica" w:cs="Helvetica"/>
          <w:sz w:val="18"/>
          <w:szCs w:val="18"/>
        </w:rPr>
      </w:pPr>
      <w:r w:rsidRPr="00141C04">
        <w:rPr>
          <w:rStyle w:val="FootnoteReference"/>
          <w:rFonts w:ascii="Helvetica" w:hAnsi="Helvetica" w:cs="Helvetica"/>
          <w:sz w:val="18"/>
          <w:szCs w:val="18"/>
        </w:rPr>
        <w:footnoteRef/>
      </w:r>
      <w:r w:rsidRPr="00141C04">
        <w:rPr>
          <w:rFonts w:ascii="Helvetica" w:hAnsi="Helvetica" w:cs="Helvetica"/>
          <w:sz w:val="18"/>
          <w:szCs w:val="18"/>
        </w:rPr>
        <w:t xml:space="preserve"> Videti Dodatak 1 za kompletan upitnik.</w:t>
      </w:r>
    </w:p>
  </w:footnote>
  <w:footnote w:id="3">
    <w:p w14:paraId="4F5703C4" w14:textId="77777777" w:rsidR="00C93F26" w:rsidRPr="002F211E" w:rsidRDefault="00C93F26" w:rsidP="00C93F26">
      <w:pPr>
        <w:pStyle w:val="FootnoteText"/>
      </w:pPr>
      <w:r w:rsidRPr="00141C04">
        <w:rPr>
          <w:rStyle w:val="FootnoteReference"/>
          <w:rFonts w:ascii="Helvetica" w:hAnsi="Helvetica" w:cs="Helvetica"/>
          <w:sz w:val="18"/>
          <w:szCs w:val="18"/>
        </w:rPr>
        <w:footnoteRef/>
      </w:r>
      <w:r w:rsidRPr="00141C04">
        <w:rPr>
          <w:rFonts w:ascii="Helvetica" w:hAnsi="Helvetica" w:cs="Helvetica"/>
          <w:sz w:val="18"/>
          <w:szCs w:val="18"/>
        </w:rPr>
        <w:t xml:space="preserve"> Oblasti su: Strategija i kontinuirano unapređivanje javne uprave, Izrada i koordinacija politika, Javnoslužbenički sistem i upravljanje kadrovima, Organizacija, odgovornost i nadzor, Pružanje usluga i digitalizacija i Upravljanje javnim finansijama. Oblasti su definisane u skladu sa revidiranim </w:t>
      </w:r>
      <w:hyperlink r:id="rId1" w:history="1">
        <w:r w:rsidRPr="00141C04">
          <w:rPr>
            <w:rStyle w:val="Hyperlink"/>
            <w:rFonts w:ascii="Helvetica" w:hAnsi="Helvetica" w:cs="Helvetica"/>
            <w:sz w:val="18"/>
            <w:szCs w:val="18"/>
          </w:rPr>
          <w:t>SIGMA Principima javne uprave</w:t>
        </w:r>
      </w:hyperlink>
      <w:r w:rsidRPr="00141C04">
        <w:rPr>
          <w:rFonts w:ascii="Helvetica" w:hAnsi="Helvetica" w:cs="Helvetic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D776A" w14:textId="4FD8EFE5" w:rsidR="000E3E57" w:rsidRDefault="000E3E57">
    <w:pPr>
      <w:pStyle w:val="Header"/>
    </w:pPr>
    <w:r w:rsidRPr="009B3AA4">
      <w:rPr>
        <w:noProof/>
      </w:rPr>
      <w:drawing>
        <wp:anchor distT="0" distB="0" distL="114300" distR="114300" simplePos="0" relativeHeight="251658246" behindDoc="1" locked="0" layoutInCell="1" allowOverlap="1" wp14:anchorId="3A7B43AC" wp14:editId="5BA85B9F">
          <wp:simplePos x="0" y="0"/>
          <wp:positionH relativeFrom="column">
            <wp:posOffset>2514600</wp:posOffset>
          </wp:positionH>
          <wp:positionV relativeFrom="paragraph">
            <wp:posOffset>-209550</wp:posOffset>
          </wp:positionV>
          <wp:extent cx="904875" cy="544849"/>
          <wp:effectExtent l="0" t="0" r="0" b="7620"/>
          <wp:wrapNone/>
          <wp:docPr id="175074958" name="Picture 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823746" name="Picture 3"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4875" cy="54484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C13BF"/>
    <w:multiLevelType w:val="hybridMultilevel"/>
    <w:tmpl w:val="CC185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05534"/>
    <w:multiLevelType w:val="hybridMultilevel"/>
    <w:tmpl w:val="484E5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B2438"/>
    <w:multiLevelType w:val="hybridMultilevel"/>
    <w:tmpl w:val="5F7C76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66436"/>
    <w:multiLevelType w:val="hybridMultilevel"/>
    <w:tmpl w:val="D83C1ED8"/>
    <w:lvl w:ilvl="0" w:tplc="241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EC6FAF"/>
    <w:multiLevelType w:val="hybridMultilevel"/>
    <w:tmpl w:val="14F2D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AC6B2C"/>
    <w:multiLevelType w:val="hybridMultilevel"/>
    <w:tmpl w:val="BBF06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308B1"/>
    <w:multiLevelType w:val="hybridMultilevel"/>
    <w:tmpl w:val="B28C3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76C04"/>
    <w:multiLevelType w:val="hybridMultilevel"/>
    <w:tmpl w:val="559A75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415A5"/>
    <w:multiLevelType w:val="hybridMultilevel"/>
    <w:tmpl w:val="0E16D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871D8D"/>
    <w:multiLevelType w:val="hybridMultilevel"/>
    <w:tmpl w:val="BF6E8C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980FB6"/>
    <w:multiLevelType w:val="hybridMultilevel"/>
    <w:tmpl w:val="95CE8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830CBB"/>
    <w:multiLevelType w:val="hybridMultilevel"/>
    <w:tmpl w:val="32F2D4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912FA6"/>
    <w:multiLevelType w:val="hybridMultilevel"/>
    <w:tmpl w:val="3F9CB6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820DE1"/>
    <w:multiLevelType w:val="hybridMultilevel"/>
    <w:tmpl w:val="6A36FB00"/>
    <w:lvl w:ilvl="0" w:tplc="D166B228">
      <w:start w:val="1"/>
      <w:numFmt w:val="bullet"/>
      <w:lvlText w:val="•"/>
      <w:lvlJc w:val="left"/>
      <w:pPr>
        <w:tabs>
          <w:tab w:val="num" w:pos="720"/>
        </w:tabs>
        <w:ind w:left="720" w:hanging="360"/>
      </w:pPr>
      <w:rPr>
        <w:rFonts w:ascii="Times New Roman" w:hAnsi="Times New Roman" w:hint="default"/>
      </w:rPr>
    </w:lvl>
    <w:lvl w:ilvl="1" w:tplc="5E708A08" w:tentative="1">
      <w:start w:val="1"/>
      <w:numFmt w:val="bullet"/>
      <w:lvlText w:val="•"/>
      <w:lvlJc w:val="left"/>
      <w:pPr>
        <w:tabs>
          <w:tab w:val="num" w:pos="1440"/>
        </w:tabs>
        <w:ind w:left="1440" w:hanging="360"/>
      </w:pPr>
      <w:rPr>
        <w:rFonts w:ascii="Times New Roman" w:hAnsi="Times New Roman" w:hint="default"/>
      </w:rPr>
    </w:lvl>
    <w:lvl w:ilvl="2" w:tplc="D0469A52" w:tentative="1">
      <w:start w:val="1"/>
      <w:numFmt w:val="bullet"/>
      <w:lvlText w:val="•"/>
      <w:lvlJc w:val="left"/>
      <w:pPr>
        <w:tabs>
          <w:tab w:val="num" w:pos="2160"/>
        </w:tabs>
        <w:ind w:left="2160" w:hanging="360"/>
      </w:pPr>
      <w:rPr>
        <w:rFonts w:ascii="Times New Roman" w:hAnsi="Times New Roman" w:hint="default"/>
      </w:rPr>
    </w:lvl>
    <w:lvl w:ilvl="3" w:tplc="B3F08476" w:tentative="1">
      <w:start w:val="1"/>
      <w:numFmt w:val="bullet"/>
      <w:lvlText w:val="•"/>
      <w:lvlJc w:val="left"/>
      <w:pPr>
        <w:tabs>
          <w:tab w:val="num" w:pos="2880"/>
        </w:tabs>
        <w:ind w:left="2880" w:hanging="360"/>
      </w:pPr>
      <w:rPr>
        <w:rFonts w:ascii="Times New Roman" w:hAnsi="Times New Roman" w:hint="default"/>
      </w:rPr>
    </w:lvl>
    <w:lvl w:ilvl="4" w:tplc="1BB43404" w:tentative="1">
      <w:start w:val="1"/>
      <w:numFmt w:val="bullet"/>
      <w:lvlText w:val="•"/>
      <w:lvlJc w:val="left"/>
      <w:pPr>
        <w:tabs>
          <w:tab w:val="num" w:pos="3600"/>
        </w:tabs>
        <w:ind w:left="3600" w:hanging="360"/>
      </w:pPr>
      <w:rPr>
        <w:rFonts w:ascii="Times New Roman" w:hAnsi="Times New Roman" w:hint="default"/>
      </w:rPr>
    </w:lvl>
    <w:lvl w:ilvl="5" w:tplc="CD003514" w:tentative="1">
      <w:start w:val="1"/>
      <w:numFmt w:val="bullet"/>
      <w:lvlText w:val="•"/>
      <w:lvlJc w:val="left"/>
      <w:pPr>
        <w:tabs>
          <w:tab w:val="num" w:pos="4320"/>
        </w:tabs>
        <w:ind w:left="4320" w:hanging="360"/>
      </w:pPr>
      <w:rPr>
        <w:rFonts w:ascii="Times New Roman" w:hAnsi="Times New Roman" w:hint="default"/>
      </w:rPr>
    </w:lvl>
    <w:lvl w:ilvl="6" w:tplc="CF22096A" w:tentative="1">
      <w:start w:val="1"/>
      <w:numFmt w:val="bullet"/>
      <w:lvlText w:val="•"/>
      <w:lvlJc w:val="left"/>
      <w:pPr>
        <w:tabs>
          <w:tab w:val="num" w:pos="5040"/>
        </w:tabs>
        <w:ind w:left="5040" w:hanging="360"/>
      </w:pPr>
      <w:rPr>
        <w:rFonts w:ascii="Times New Roman" w:hAnsi="Times New Roman" w:hint="default"/>
      </w:rPr>
    </w:lvl>
    <w:lvl w:ilvl="7" w:tplc="910CF90A" w:tentative="1">
      <w:start w:val="1"/>
      <w:numFmt w:val="bullet"/>
      <w:lvlText w:val="•"/>
      <w:lvlJc w:val="left"/>
      <w:pPr>
        <w:tabs>
          <w:tab w:val="num" w:pos="5760"/>
        </w:tabs>
        <w:ind w:left="5760" w:hanging="360"/>
      </w:pPr>
      <w:rPr>
        <w:rFonts w:ascii="Times New Roman" w:hAnsi="Times New Roman" w:hint="default"/>
      </w:rPr>
    </w:lvl>
    <w:lvl w:ilvl="8" w:tplc="A7BC63D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B470612"/>
    <w:multiLevelType w:val="hybridMultilevel"/>
    <w:tmpl w:val="AC0610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DC40BE"/>
    <w:multiLevelType w:val="hybridMultilevel"/>
    <w:tmpl w:val="55028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A44D90"/>
    <w:multiLevelType w:val="hybridMultilevel"/>
    <w:tmpl w:val="829284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3E2A5A"/>
    <w:multiLevelType w:val="hybridMultilevel"/>
    <w:tmpl w:val="DBE460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FA52D2"/>
    <w:multiLevelType w:val="hybridMultilevel"/>
    <w:tmpl w:val="472A9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351248"/>
    <w:multiLevelType w:val="hybridMultilevel"/>
    <w:tmpl w:val="427AD3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F61A44"/>
    <w:multiLevelType w:val="hybridMultilevel"/>
    <w:tmpl w:val="609CC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2118C8"/>
    <w:multiLevelType w:val="hybridMultilevel"/>
    <w:tmpl w:val="1A70C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215FF1"/>
    <w:multiLevelType w:val="hybridMultilevel"/>
    <w:tmpl w:val="E3FA74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7E4ACD"/>
    <w:multiLevelType w:val="hybridMultilevel"/>
    <w:tmpl w:val="B9580B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4A712A"/>
    <w:multiLevelType w:val="hybridMultilevel"/>
    <w:tmpl w:val="60C4A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E33971"/>
    <w:multiLevelType w:val="hybridMultilevel"/>
    <w:tmpl w:val="924AC6F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BED231E"/>
    <w:multiLevelType w:val="hybridMultilevel"/>
    <w:tmpl w:val="D7962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58212F"/>
    <w:multiLevelType w:val="hybridMultilevel"/>
    <w:tmpl w:val="A4EECC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927D97"/>
    <w:multiLevelType w:val="hybridMultilevel"/>
    <w:tmpl w:val="AF1EC3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8873729"/>
    <w:multiLevelType w:val="hybridMultilevel"/>
    <w:tmpl w:val="CD28ED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015E3C"/>
    <w:multiLevelType w:val="hybridMultilevel"/>
    <w:tmpl w:val="99A61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404E76"/>
    <w:multiLevelType w:val="hybridMultilevel"/>
    <w:tmpl w:val="06EA8394"/>
    <w:lvl w:ilvl="0" w:tplc="4866F9A6">
      <w:start w:val="1"/>
      <w:numFmt w:val="bullet"/>
      <w:lvlText w:val=""/>
      <w:lvlJc w:val="left"/>
      <w:pPr>
        <w:ind w:left="720" w:hanging="360"/>
      </w:pPr>
      <w:rPr>
        <w:rFonts w:ascii="Wingdings" w:hAnsi="Wingdings" w:hint="default"/>
        <w:color w:val="FFFFFF" w:themeColor="background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EFD0F18"/>
    <w:multiLevelType w:val="hybridMultilevel"/>
    <w:tmpl w:val="5E0697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31783D"/>
    <w:multiLevelType w:val="hybridMultilevel"/>
    <w:tmpl w:val="3CC489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740287"/>
    <w:multiLevelType w:val="hybridMultilevel"/>
    <w:tmpl w:val="7ECE3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0370BA"/>
    <w:multiLevelType w:val="hybridMultilevel"/>
    <w:tmpl w:val="9CDC34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242F8A"/>
    <w:multiLevelType w:val="hybridMultilevel"/>
    <w:tmpl w:val="FE20AC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6051228"/>
    <w:multiLevelType w:val="hybridMultilevel"/>
    <w:tmpl w:val="5AC842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7408F0"/>
    <w:multiLevelType w:val="hybridMultilevel"/>
    <w:tmpl w:val="2146D3EC"/>
    <w:lvl w:ilvl="0" w:tplc="84727EAA">
      <w:start w:val="1"/>
      <w:numFmt w:val="bullet"/>
      <w:lvlText w:val="•"/>
      <w:lvlJc w:val="left"/>
      <w:pPr>
        <w:tabs>
          <w:tab w:val="num" w:pos="720"/>
        </w:tabs>
        <w:ind w:left="720" w:hanging="360"/>
      </w:pPr>
      <w:rPr>
        <w:rFonts w:ascii="Times New Roman" w:hAnsi="Times New Roman" w:hint="default"/>
      </w:rPr>
    </w:lvl>
    <w:lvl w:ilvl="1" w:tplc="A4FE10A4" w:tentative="1">
      <w:start w:val="1"/>
      <w:numFmt w:val="bullet"/>
      <w:lvlText w:val="•"/>
      <w:lvlJc w:val="left"/>
      <w:pPr>
        <w:tabs>
          <w:tab w:val="num" w:pos="1440"/>
        </w:tabs>
        <w:ind w:left="1440" w:hanging="360"/>
      </w:pPr>
      <w:rPr>
        <w:rFonts w:ascii="Times New Roman" w:hAnsi="Times New Roman" w:hint="default"/>
      </w:rPr>
    </w:lvl>
    <w:lvl w:ilvl="2" w:tplc="E3804062" w:tentative="1">
      <w:start w:val="1"/>
      <w:numFmt w:val="bullet"/>
      <w:lvlText w:val="•"/>
      <w:lvlJc w:val="left"/>
      <w:pPr>
        <w:tabs>
          <w:tab w:val="num" w:pos="2160"/>
        </w:tabs>
        <w:ind w:left="2160" w:hanging="360"/>
      </w:pPr>
      <w:rPr>
        <w:rFonts w:ascii="Times New Roman" w:hAnsi="Times New Roman" w:hint="default"/>
      </w:rPr>
    </w:lvl>
    <w:lvl w:ilvl="3" w:tplc="58CAC01E" w:tentative="1">
      <w:start w:val="1"/>
      <w:numFmt w:val="bullet"/>
      <w:lvlText w:val="•"/>
      <w:lvlJc w:val="left"/>
      <w:pPr>
        <w:tabs>
          <w:tab w:val="num" w:pos="2880"/>
        </w:tabs>
        <w:ind w:left="2880" w:hanging="360"/>
      </w:pPr>
      <w:rPr>
        <w:rFonts w:ascii="Times New Roman" w:hAnsi="Times New Roman" w:hint="default"/>
      </w:rPr>
    </w:lvl>
    <w:lvl w:ilvl="4" w:tplc="F02A0BD0" w:tentative="1">
      <w:start w:val="1"/>
      <w:numFmt w:val="bullet"/>
      <w:lvlText w:val="•"/>
      <w:lvlJc w:val="left"/>
      <w:pPr>
        <w:tabs>
          <w:tab w:val="num" w:pos="3600"/>
        </w:tabs>
        <w:ind w:left="3600" w:hanging="360"/>
      </w:pPr>
      <w:rPr>
        <w:rFonts w:ascii="Times New Roman" w:hAnsi="Times New Roman" w:hint="default"/>
      </w:rPr>
    </w:lvl>
    <w:lvl w:ilvl="5" w:tplc="AE48B636" w:tentative="1">
      <w:start w:val="1"/>
      <w:numFmt w:val="bullet"/>
      <w:lvlText w:val="•"/>
      <w:lvlJc w:val="left"/>
      <w:pPr>
        <w:tabs>
          <w:tab w:val="num" w:pos="4320"/>
        </w:tabs>
        <w:ind w:left="4320" w:hanging="360"/>
      </w:pPr>
      <w:rPr>
        <w:rFonts w:ascii="Times New Roman" w:hAnsi="Times New Roman" w:hint="default"/>
      </w:rPr>
    </w:lvl>
    <w:lvl w:ilvl="6" w:tplc="DC8EF778" w:tentative="1">
      <w:start w:val="1"/>
      <w:numFmt w:val="bullet"/>
      <w:lvlText w:val="•"/>
      <w:lvlJc w:val="left"/>
      <w:pPr>
        <w:tabs>
          <w:tab w:val="num" w:pos="5040"/>
        </w:tabs>
        <w:ind w:left="5040" w:hanging="360"/>
      </w:pPr>
      <w:rPr>
        <w:rFonts w:ascii="Times New Roman" w:hAnsi="Times New Roman" w:hint="default"/>
      </w:rPr>
    </w:lvl>
    <w:lvl w:ilvl="7" w:tplc="42D8E99E" w:tentative="1">
      <w:start w:val="1"/>
      <w:numFmt w:val="bullet"/>
      <w:lvlText w:val="•"/>
      <w:lvlJc w:val="left"/>
      <w:pPr>
        <w:tabs>
          <w:tab w:val="num" w:pos="5760"/>
        </w:tabs>
        <w:ind w:left="5760" w:hanging="360"/>
      </w:pPr>
      <w:rPr>
        <w:rFonts w:ascii="Times New Roman" w:hAnsi="Times New Roman" w:hint="default"/>
      </w:rPr>
    </w:lvl>
    <w:lvl w:ilvl="8" w:tplc="D6540654"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6631380"/>
    <w:multiLevelType w:val="hybridMultilevel"/>
    <w:tmpl w:val="75B28ACE"/>
    <w:lvl w:ilvl="0" w:tplc="2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9CC6B39"/>
    <w:multiLevelType w:val="hybridMultilevel"/>
    <w:tmpl w:val="8D00C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1F3724"/>
    <w:multiLevelType w:val="hybridMultilevel"/>
    <w:tmpl w:val="609232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0514651">
    <w:abstractNumId w:val="26"/>
  </w:num>
  <w:num w:numId="2" w16cid:durableId="1145970557">
    <w:abstractNumId w:val="15"/>
  </w:num>
  <w:num w:numId="3" w16cid:durableId="526675797">
    <w:abstractNumId w:val="30"/>
  </w:num>
  <w:num w:numId="4" w16cid:durableId="442961111">
    <w:abstractNumId w:val="14"/>
  </w:num>
  <w:num w:numId="5" w16cid:durableId="21637187">
    <w:abstractNumId w:val="34"/>
  </w:num>
  <w:num w:numId="6" w16cid:durableId="1425955404">
    <w:abstractNumId w:val="28"/>
  </w:num>
  <w:num w:numId="7" w16cid:durableId="402416827">
    <w:abstractNumId w:val="6"/>
  </w:num>
  <w:num w:numId="8" w16cid:durableId="245498156">
    <w:abstractNumId w:val="19"/>
  </w:num>
  <w:num w:numId="9" w16cid:durableId="416093416">
    <w:abstractNumId w:val="4"/>
  </w:num>
  <w:num w:numId="10" w16cid:durableId="1662196906">
    <w:abstractNumId w:val="35"/>
  </w:num>
  <w:num w:numId="11" w16cid:durableId="1242718247">
    <w:abstractNumId w:val="40"/>
  </w:num>
  <w:num w:numId="12" w16cid:durableId="106437197">
    <w:abstractNumId w:val="36"/>
  </w:num>
  <w:num w:numId="13" w16cid:durableId="595990127">
    <w:abstractNumId w:val="5"/>
  </w:num>
  <w:num w:numId="14" w16cid:durableId="1969358799">
    <w:abstractNumId w:val="10"/>
  </w:num>
  <w:num w:numId="15" w16cid:durableId="222183499">
    <w:abstractNumId w:val="20"/>
  </w:num>
  <w:num w:numId="16" w16cid:durableId="1262031702">
    <w:abstractNumId w:val="21"/>
  </w:num>
  <w:num w:numId="17" w16cid:durableId="876896683">
    <w:abstractNumId w:val="18"/>
  </w:num>
  <w:num w:numId="18" w16cid:durableId="1554198194">
    <w:abstractNumId w:val="24"/>
  </w:num>
  <w:num w:numId="19" w16cid:durableId="613904044">
    <w:abstractNumId w:val="8"/>
  </w:num>
  <w:num w:numId="20" w16cid:durableId="425079705">
    <w:abstractNumId w:val="1"/>
  </w:num>
  <w:num w:numId="21" w16cid:durableId="1486629993">
    <w:abstractNumId w:val="0"/>
  </w:num>
  <w:num w:numId="22" w16cid:durableId="1085683374">
    <w:abstractNumId w:val="3"/>
  </w:num>
  <w:num w:numId="23" w16cid:durableId="989793621">
    <w:abstractNumId w:val="31"/>
  </w:num>
  <w:num w:numId="24" w16cid:durableId="1424691945">
    <w:abstractNumId w:val="39"/>
  </w:num>
  <w:num w:numId="25" w16cid:durableId="1049571962">
    <w:abstractNumId w:val="22"/>
  </w:num>
  <w:num w:numId="26" w16cid:durableId="1276257806">
    <w:abstractNumId w:val="9"/>
  </w:num>
  <w:num w:numId="27" w16cid:durableId="883716718">
    <w:abstractNumId w:val="16"/>
  </w:num>
  <w:num w:numId="28" w16cid:durableId="1876967183">
    <w:abstractNumId w:val="37"/>
  </w:num>
  <w:num w:numId="29" w16cid:durableId="89815458">
    <w:abstractNumId w:val="2"/>
  </w:num>
  <w:num w:numId="30" w16cid:durableId="301421247">
    <w:abstractNumId w:val="23"/>
  </w:num>
  <w:num w:numId="31" w16cid:durableId="1334604693">
    <w:abstractNumId w:val="41"/>
  </w:num>
  <w:num w:numId="32" w16cid:durableId="102921195">
    <w:abstractNumId w:val="33"/>
  </w:num>
  <w:num w:numId="33" w16cid:durableId="768935427">
    <w:abstractNumId w:val="32"/>
  </w:num>
  <w:num w:numId="34" w16cid:durableId="440339104">
    <w:abstractNumId w:val="27"/>
  </w:num>
  <w:num w:numId="35" w16cid:durableId="254290884">
    <w:abstractNumId w:val="12"/>
  </w:num>
  <w:num w:numId="36" w16cid:durableId="676156759">
    <w:abstractNumId w:val="11"/>
  </w:num>
  <w:num w:numId="37" w16cid:durableId="1333098802">
    <w:abstractNumId w:val="29"/>
  </w:num>
  <w:num w:numId="38" w16cid:durableId="579484449">
    <w:abstractNumId w:val="17"/>
  </w:num>
  <w:num w:numId="39" w16cid:durableId="966350010">
    <w:abstractNumId w:val="7"/>
  </w:num>
  <w:num w:numId="40" w16cid:durableId="1551721017">
    <w:abstractNumId w:val="25"/>
  </w:num>
  <w:num w:numId="41" w16cid:durableId="386413876">
    <w:abstractNumId w:val="13"/>
  </w:num>
  <w:num w:numId="42" w16cid:durableId="33464923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A12"/>
    <w:rsid w:val="00000D7B"/>
    <w:rsid w:val="00001936"/>
    <w:rsid w:val="00002B40"/>
    <w:rsid w:val="0000383A"/>
    <w:rsid w:val="00004217"/>
    <w:rsid w:val="00004658"/>
    <w:rsid w:val="00004E64"/>
    <w:rsid w:val="000054AB"/>
    <w:rsid w:val="00005615"/>
    <w:rsid w:val="00006E53"/>
    <w:rsid w:val="00010D31"/>
    <w:rsid w:val="00010E05"/>
    <w:rsid w:val="00011A03"/>
    <w:rsid w:val="00011DF3"/>
    <w:rsid w:val="00013797"/>
    <w:rsid w:val="00014EDE"/>
    <w:rsid w:val="00015EF4"/>
    <w:rsid w:val="00016364"/>
    <w:rsid w:val="00016938"/>
    <w:rsid w:val="00020C6E"/>
    <w:rsid w:val="00021F17"/>
    <w:rsid w:val="00022524"/>
    <w:rsid w:val="0002264A"/>
    <w:rsid w:val="00022D2F"/>
    <w:rsid w:val="00022E10"/>
    <w:rsid w:val="00024C1B"/>
    <w:rsid w:val="00024DCB"/>
    <w:rsid w:val="00026389"/>
    <w:rsid w:val="0002708B"/>
    <w:rsid w:val="000273BC"/>
    <w:rsid w:val="00030109"/>
    <w:rsid w:val="00030B78"/>
    <w:rsid w:val="00030FEA"/>
    <w:rsid w:val="00033AD5"/>
    <w:rsid w:val="00034F97"/>
    <w:rsid w:val="0003541E"/>
    <w:rsid w:val="00035DD8"/>
    <w:rsid w:val="00036097"/>
    <w:rsid w:val="00036C4E"/>
    <w:rsid w:val="000370C1"/>
    <w:rsid w:val="000372BE"/>
    <w:rsid w:val="00041E66"/>
    <w:rsid w:val="000435C8"/>
    <w:rsid w:val="00044164"/>
    <w:rsid w:val="00044EC4"/>
    <w:rsid w:val="00045D23"/>
    <w:rsid w:val="00045EE6"/>
    <w:rsid w:val="000472E2"/>
    <w:rsid w:val="00051155"/>
    <w:rsid w:val="00053765"/>
    <w:rsid w:val="00053ACC"/>
    <w:rsid w:val="000559E3"/>
    <w:rsid w:val="00056F85"/>
    <w:rsid w:val="00057D30"/>
    <w:rsid w:val="00060909"/>
    <w:rsid w:val="0006323E"/>
    <w:rsid w:val="00064D4A"/>
    <w:rsid w:val="000651BA"/>
    <w:rsid w:val="00065659"/>
    <w:rsid w:val="00066B3F"/>
    <w:rsid w:val="00071271"/>
    <w:rsid w:val="00071EBB"/>
    <w:rsid w:val="0007328F"/>
    <w:rsid w:val="00074011"/>
    <w:rsid w:val="00074E75"/>
    <w:rsid w:val="00075582"/>
    <w:rsid w:val="00076081"/>
    <w:rsid w:val="00076321"/>
    <w:rsid w:val="000763C2"/>
    <w:rsid w:val="00077781"/>
    <w:rsid w:val="000778A4"/>
    <w:rsid w:val="000779FD"/>
    <w:rsid w:val="00080482"/>
    <w:rsid w:val="00080D97"/>
    <w:rsid w:val="00081F4A"/>
    <w:rsid w:val="000826F7"/>
    <w:rsid w:val="00083D07"/>
    <w:rsid w:val="00085211"/>
    <w:rsid w:val="00086A99"/>
    <w:rsid w:val="00092967"/>
    <w:rsid w:val="000961C1"/>
    <w:rsid w:val="0009625B"/>
    <w:rsid w:val="000976B5"/>
    <w:rsid w:val="00097FAB"/>
    <w:rsid w:val="000A0D90"/>
    <w:rsid w:val="000A0F33"/>
    <w:rsid w:val="000A1C28"/>
    <w:rsid w:val="000A27B7"/>
    <w:rsid w:val="000A5675"/>
    <w:rsid w:val="000A5C1D"/>
    <w:rsid w:val="000A79D2"/>
    <w:rsid w:val="000A7A95"/>
    <w:rsid w:val="000B0E92"/>
    <w:rsid w:val="000B1350"/>
    <w:rsid w:val="000B213B"/>
    <w:rsid w:val="000B295B"/>
    <w:rsid w:val="000B34EE"/>
    <w:rsid w:val="000B5EDE"/>
    <w:rsid w:val="000B6BE5"/>
    <w:rsid w:val="000B6D23"/>
    <w:rsid w:val="000B6ECF"/>
    <w:rsid w:val="000C13D1"/>
    <w:rsid w:val="000C2C89"/>
    <w:rsid w:val="000C2E7A"/>
    <w:rsid w:val="000C536E"/>
    <w:rsid w:val="000C5C58"/>
    <w:rsid w:val="000C7314"/>
    <w:rsid w:val="000C76AE"/>
    <w:rsid w:val="000C78A4"/>
    <w:rsid w:val="000D1B4A"/>
    <w:rsid w:val="000D3C60"/>
    <w:rsid w:val="000D3CFF"/>
    <w:rsid w:val="000D67E0"/>
    <w:rsid w:val="000D74C8"/>
    <w:rsid w:val="000E09C6"/>
    <w:rsid w:val="000E152D"/>
    <w:rsid w:val="000E1E0B"/>
    <w:rsid w:val="000E3E57"/>
    <w:rsid w:val="000E45A1"/>
    <w:rsid w:val="000E5492"/>
    <w:rsid w:val="000E670D"/>
    <w:rsid w:val="000E7710"/>
    <w:rsid w:val="000F07A2"/>
    <w:rsid w:val="000F1497"/>
    <w:rsid w:val="000F240C"/>
    <w:rsid w:val="000F2DAC"/>
    <w:rsid w:val="000F6F9B"/>
    <w:rsid w:val="00100399"/>
    <w:rsid w:val="0010086D"/>
    <w:rsid w:val="001042A8"/>
    <w:rsid w:val="00104378"/>
    <w:rsid w:val="00106BE1"/>
    <w:rsid w:val="00106DC6"/>
    <w:rsid w:val="00107DF4"/>
    <w:rsid w:val="00107EB7"/>
    <w:rsid w:val="0011033F"/>
    <w:rsid w:val="0011180F"/>
    <w:rsid w:val="00112DA9"/>
    <w:rsid w:val="00114375"/>
    <w:rsid w:val="001146B1"/>
    <w:rsid w:val="00116484"/>
    <w:rsid w:val="001164E8"/>
    <w:rsid w:val="001166D3"/>
    <w:rsid w:val="00117A9C"/>
    <w:rsid w:val="00120134"/>
    <w:rsid w:val="001207EF"/>
    <w:rsid w:val="00122C46"/>
    <w:rsid w:val="00122F62"/>
    <w:rsid w:val="00122FB3"/>
    <w:rsid w:val="00126CCB"/>
    <w:rsid w:val="001275FE"/>
    <w:rsid w:val="0013011D"/>
    <w:rsid w:val="001307B6"/>
    <w:rsid w:val="001316AB"/>
    <w:rsid w:val="00131DEA"/>
    <w:rsid w:val="00132C7B"/>
    <w:rsid w:val="00134992"/>
    <w:rsid w:val="0013544A"/>
    <w:rsid w:val="00136E07"/>
    <w:rsid w:val="00137CEB"/>
    <w:rsid w:val="00140780"/>
    <w:rsid w:val="00141C04"/>
    <w:rsid w:val="00141E2E"/>
    <w:rsid w:val="001432AC"/>
    <w:rsid w:val="001433C3"/>
    <w:rsid w:val="00143C3E"/>
    <w:rsid w:val="0015200F"/>
    <w:rsid w:val="00152140"/>
    <w:rsid w:val="00155226"/>
    <w:rsid w:val="00155CE2"/>
    <w:rsid w:val="001569B9"/>
    <w:rsid w:val="00156A4C"/>
    <w:rsid w:val="00156E80"/>
    <w:rsid w:val="001577B6"/>
    <w:rsid w:val="00160321"/>
    <w:rsid w:val="001629ED"/>
    <w:rsid w:val="001641C3"/>
    <w:rsid w:val="001644A9"/>
    <w:rsid w:val="001644BB"/>
    <w:rsid w:val="00166BED"/>
    <w:rsid w:val="00170814"/>
    <w:rsid w:val="001710D3"/>
    <w:rsid w:val="001717B7"/>
    <w:rsid w:val="00171927"/>
    <w:rsid w:val="00171A3A"/>
    <w:rsid w:val="0017204B"/>
    <w:rsid w:val="0017267E"/>
    <w:rsid w:val="001742CE"/>
    <w:rsid w:val="001751AD"/>
    <w:rsid w:val="001834AD"/>
    <w:rsid w:val="001834E7"/>
    <w:rsid w:val="00183AAC"/>
    <w:rsid w:val="00184C74"/>
    <w:rsid w:val="001855DE"/>
    <w:rsid w:val="00186203"/>
    <w:rsid w:val="001867E9"/>
    <w:rsid w:val="001868FE"/>
    <w:rsid w:val="00186F94"/>
    <w:rsid w:val="001878A2"/>
    <w:rsid w:val="001931D9"/>
    <w:rsid w:val="00194405"/>
    <w:rsid w:val="0019547E"/>
    <w:rsid w:val="00196584"/>
    <w:rsid w:val="00196B77"/>
    <w:rsid w:val="001A0F91"/>
    <w:rsid w:val="001A1B47"/>
    <w:rsid w:val="001A3B6E"/>
    <w:rsid w:val="001A4087"/>
    <w:rsid w:val="001A4E90"/>
    <w:rsid w:val="001A6896"/>
    <w:rsid w:val="001A75C6"/>
    <w:rsid w:val="001A7BF2"/>
    <w:rsid w:val="001B069A"/>
    <w:rsid w:val="001B0CC4"/>
    <w:rsid w:val="001B3E4E"/>
    <w:rsid w:val="001B4E52"/>
    <w:rsid w:val="001C0A7A"/>
    <w:rsid w:val="001C1036"/>
    <w:rsid w:val="001C1632"/>
    <w:rsid w:val="001C1699"/>
    <w:rsid w:val="001C3111"/>
    <w:rsid w:val="001C4521"/>
    <w:rsid w:val="001C7909"/>
    <w:rsid w:val="001D10DF"/>
    <w:rsid w:val="001D2483"/>
    <w:rsid w:val="001D311C"/>
    <w:rsid w:val="001D615F"/>
    <w:rsid w:val="001D6B73"/>
    <w:rsid w:val="001E2285"/>
    <w:rsid w:val="001E269C"/>
    <w:rsid w:val="001E465D"/>
    <w:rsid w:val="001E60A5"/>
    <w:rsid w:val="001E68C7"/>
    <w:rsid w:val="001F14DD"/>
    <w:rsid w:val="001F16D0"/>
    <w:rsid w:val="001F56EC"/>
    <w:rsid w:val="00202E6B"/>
    <w:rsid w:val="0020496A"/>
    <w:rsid w:val="00205225"/>
    <w:rsid w:val="00205D07"/>
    <w:rsid w:val="00206851"/>
    <w:rsid w:val="00211115"/>
    <w:rsid w:val="0021188D"/>
    <w:rsid w:val="0021566C"/>
    <w:rsid w:val="00215A81"/>
    <w:rsid w:val="00216FA0"/>
    <w:rsid w:val="00217B8B"/>
    <w:rsid w:val="00221468"/>
    <w:rsid w:val="0022252E"/>
    <w:rsid w:val="00222DDF"/>
    <w:rsid w:val="00225237"/>
    <w:rsid w:val="00225259"/>
    <w:rsid w:val="0022589A"/>
    <w:rsid w:val="00225ACB"/>
    <w:rsid w:val="00227734"/>
    <w:rsid w:val="00231638"/>
    <w:rsid w:val="00231CD1"/>
    <w:rsid w:val="0023587F"/>
    <w:rsid w:val="00235AE0"/>
    <w:rsid w:val="00236086"/>
    <w:rsid w:val="00237525"/>
    <w:rsid w:val="00241D88"/>
    <w:rsid w:val="002429B9"/>
    <w:rsid w:val="0024534F"/>
    <w:rsid w:val="002468E3"/>
    <w:rsid w:val="00246F69"/>
    <w:rsid w:val="00247F85"/>
    <w:rsid w:val="00250050"/>
    <w:rsid w:val="0025007D"/>
    <w:rsid w:val="002507BE"/>
    <w:rsid w:val="002515EC"/>
    <w:rsid w:val="00251636"/>
    <w:rsid w:val="00251BB6"/>
    <w:rsid w:val="00252C6F"/>
    <w:rsid w:val="00253176"/>
    <w:rsid w:val="00254119"/>
    <w:rsid w:val="0026004D"/>
    <w:rsid w:val="00263146"/>
    <w:rsid w:val="002659A1"/>
    <w:rsid w:val="00265B3C"/>
    <w:rsid w:val="002679CD"/>
    <w:rsid w:val="00270CC2"/>
    <w:rsid w:val="00270E33"/>
    <w:rsid w:val="00271194"/>
    <w:rsid w:val="0027204B"/>
    <w:rsid w:val="002735C9"/>
    <w:rsid w:val="002756F4"/>
    <w:rsid w:val="00276142"/>
    <w:rsid w:val="00276497"/>
    <w:rsid w:val="002777C1"/>
    <w:rsid w:val="0027784A"/>
    <w:rsid w:val="0028032A"/>
    <w:rsid w:val="002853CC"/>
    <w:rsid w:val="0028649C"/>
    <w:rsid w:val="00286E68"/>
    <w:rsid w:val="00287142"/>
    <w:rsid w:val="00291A45"/>
    <w:rsid w:val="00292AE5"/>
    <w:rsid w:val="00293371"/>
    <w:rsid w:val="00293EEB"/>
    <w:rsid w:val="002951C7"/>
    <w:rsid w:val="0029619E"/>
    <w:rsid w:val="00296BBC"/>
    <w:rsid w:val="00297578"/>
    <w:rsid w:val="002A11CE"/>
    <w:rsid w:val="002A256D"/>
    <w:rsid w:val="002A337F"/>
    <w:rsid w:val="002A392C"/>
    <w:rsid w:val="002A4185"/>
    <w:rsid w:val="002A55A9"/>
    <w:rsid w:val="002A6C1E"/>
    <w:rsid w:val="002A7729"/>
    <w:rsid w:val="002A7D49"/>
    <w:rsid w:val="002B0D04"/>
    <w:rsid w:val="002B1998"/>
    <w:rsid w:val="002B29F8"/>
    <w:rsid w:val="002B372F"/>
    <w:rsid w:val="002B4711"/>
    <w:rsid w:val="002B4A4A"/>
    <w:rsid w:val="002B710E"/>
    <w:rsid w:val="002C05D6"/>
    <w:rsid w:val="002C0BC1"/>
    <w:rsid w:val="002C13F8"/>
    <w:rsid w:val="002C27FA"/>
    <w:rsid w:val="002C30D2"/>
    <w:rsid w:val="002C3725"/>
    <w:rsid w:val="002C541F"/>
    <w:rsid w:val="002C679D"/>
    <w:rsid w:val="002C7FA1"/>
    <w:rsid w:val="002D0328"/>
    <w:rsid w:val="002D1B11"/>
    <w:rsid w:val="002D2845"/>
    <w:rsid w:val="002D317E"/>
    <w:rsid w:val="002D54FF"/>
    <w:rsid w:val="002D5A92"/>
    <w:rsid w:val="002D66E6"/>
    <w:rsid w:val="002D70FB"/>
    <w:rsid w:val="002D7B79"/>
    <w:rsid w:val="002E1F0B"/>
    <w:rsid w:val="002E2458"/>
    <w:rsid w:val="002E2834"/>
    <w:rsid w:val="002E38CC"/>
    <w:rsid w:val="002E4AE1"/>
    <w:rsid w:val="002E7BA1"/>
    <w:rsid w:val="002F1649"/>
    <w:rsid w:val="002F211E"/>
    <w:rsid w:val="002F2D33"/>
    <w:rsid w:val="002F49FE"/>
    <w:rsid w:val="002F507A"/>
    <w:rsid w:val="00300605"/>
    <w:rsid w:val="003011FC"/>
    <w:rsid w:val="003023C8"/>
    <w:rsid w:val="003024DD"/>
    <w:rsid w:val="00302DB7"/>
    <w:rsid w:val="00303E27"/>
    <w:rsid w:val="0030497C"/>
    <w:rsid w:val="0030590A"/>
    <w:rsid w:val="003066FF"/>
    <w:rsid w:val="003107D4"/>
    <w:rsid w:val="00311D45"/>
    <w:rsid w:val="00314FED"/>
    <w:rsid w:val="003161A1"/>
    <w:rsid w:val="00317C88"/>
    <w:rsid w:val="00317D2A"/>
    <w:rsid w:val="00322A1A"/>
    <w:rsid w:val="00322A81"/>
    <w:rsid w:val="003237A6"/>
    <w:rsid w:val="003245B7"/>
    <w:rsid w:val="00325F73"/>
    <w:rsid w:val="00326662"/>
    <w:rsid w:val="00330D77"/>
    <w:rsid w:val="003312F1"/>
    <w:rsid w:val="0033150C"/>
    <w:rsid w:val="0033237A"/>
    <w:rsid w:val="003335C6"/>
    <w:rsid w:val="0033381A"/>
    <w:rsid w:val="00333EA7"/>
    <w:rsid w:val="00334815"/>
    <w:rsid w:val="00336495"/>
    <w:rsid w:val="00337A4D"/>
    <w:rsid w:val="00337B4A"/>
    <w:rsid w:val="003400F2"/>
    <w:rsid w:val="003434C1"/>
    <w:rsid w:val="0034372D"/>
    <w:rsid w:val="003444D2"/>
    <w:rsid w:val="003446C4"/>
    <w:rsid w:val="003449FC"/>
    <w:rsid w:val="003460DC"/>
    <w:rsid w:val="00350548"/>
    <w:rsid w:val="00351227"/>
    <w:rsid w:val="00352A02"/>
    <w:rsid w:val="00354A5E"/>
    <w:rsid w:val="00356578"/>
    <w:rsid w:val="00356BE3"/>
    <w:rsid w:val="00357095"/>
    <w:rsid w:val="00361095"/>
    <w:rsid w:val="003629DA"/>
    <w:rsid w:val="00362C04"/>
    <w:rsid w:val="00363071"/>
    <w:rsid w:val="0037097B"/>
    <w:rsid w:val="003712A3"/>
    <w:rsid w:val="003718D4"/>
    <w:rsid w:val="00371DC9"/>
    <w:rsid w:val="0037245C"/>
    <w:rsid w:val="00376CE2"/>
    <w:rsid w:val="0038022F"/>
    <w:rsid w:val="00380F7B"/>
    <w:rsid w:val="0038384B"/>
    <w:rsid w:val="003839EA"/>
    <w:rsid w:val="00383D4E"/>
    <w:rsid w:val="00384190"/>
    <w:rsid w:val="00384594"/>
    <w:rsid w:val="00387500"/>
    <w:rsid w:val="00390AEA"/>
    <w:rsid w:val="003913DF"/>
    <w:rsid w:val="00392E5C"/>
    <w:rsid w:val="0039646D"/>
    <w:rsid w:val="00396DCA"/>
    <w:rsid w:val="003979B9"/>
    <w:rsid w:val="00397BC3"/>
    <w:rsid w:val="003A0617"/>
    <w:rsid w:val="003A10AE"/>
    <w:rsid w:val="003A21D6"/>
    <w:rsid w:val="003A3E93"/>
    <w:rsid w:val="003A42B4"/>
    <w:rsid w:val="003A6031"/>
    <w:rsid w:val="003A66E4"/>
    <w:rsid w:val="003A7CF5"/>
    <w:rsid w:val="003B0F34"/>
    <w:rsid w:val="003B2A82"/>
    <w:rsid w:val="003B3846"/>
    <w:rsid w:val="003B3A45"/>
    <w:rsid w:val="003B41C2"/>
    <w:rsid w:val="003B4346"/>
    <w:rsid w:val="003B4412"/>
    <w:rsid w:val="003B4A33"/>
    <w:rsid w:val="003B5F34"/>
    <w:rsid w:val="003B78BB"/>
    <w:rsid w:val="003C0CF0"/>
    <w:rsid w:val="003C119D"/>
    <w:rsid w:val="003C1392"/>
    <w:rsid w:val="003C19E7"/>
    <w:rsid w:val="003C30F5"/>
    <w:rsid w:val="003C4B10"/>
    <w:rsid w:val="003C4D7A"/>
    <w:rsid w:val="003C5539"/>
    <w:rsid w:val="003D13E1"/>
    <w:rsid w:val="003D1E87"/>
    <w:rsid w:val="003D278E"/>
    <w:rsid w:val="003D29E2"/>
    <w:rsid w:val="003D2FDD"/>
    <w:rsid w:val="003D48F1"/>
    <w:rsid w:val="003D7A0E"/>
    <w:rsid w:val="003E0B02"/>
    <w:rsid w:val="003E12D0"/>
    <w:rsid w:val="003E1BA0"/>
    <w:rsid w:val="003E258B"/>
    <w:rsid w:val="003E2BCB"/>
    <w:rsid w:val="003E3BF8"/>
    <w:rsid w:val="003E45B0"/>
    <w:rsid w:val="003E5445"/>
    <w:rsid w:val="003E55D8"/>
    <w:rsid w:val="003E6436"/>
    <w:rsid w:val="003F0559"/>
    <w:rsid w:val="003F338D"/>
    <w:rsid w:val="003F6995"/>
    <w:rsid w:val="003F74E1"/>
    <w:rsid w:val="00400E8D"/>
    <w:rsid w:val="0040163D"/>
    <w:rsid w:val="0040235D"/>
    <w:rsid w:val="00402DB8"/>
    <w:rsid w:val="0040446E"/>
    <w:rsid w:val="00404597"/>
    <w:rsid w:val="00405208"/>
    <w:rsid w:val="00405596"/>
    <w:rsid w:val="004071F8"/>
    <w:rsid w:val="0041032D"/>
    <w:rsid w:val="00410475"/>
    <w:rsid w:val="0041153D"/>
    <w:rsid w:val="00413143"/>
    <w:rsid w:val="004146AA"/>
    <w:rsid w:val="004159DB"/>
    <w:rsid w:val="00416D13"/>
    <w:rsid w:val="004172F5"/>
    <w:rsid w:val="004235D0"/>
    <w:rsid w:val="004250DF"/>
    <w:rsid w:val="00426434"/>
    <w:rsid w:val="0042719F"/>
    <w:rsid w:val="00431EAF"/>
    <w:rsid w:val="00434483"/>
    <w:rsid w:val="00434C24"/>
    <w:rsid w:val="004364CA"/>
    <w:rsid w:val="00436B55"/>
    <w:rsid w:val="00437273"/>
    <w:rsid w:val="004378D9"/>
    <w:rsid w:val="00437F3C"/>
    <w:rsid w:val="00440112"/>
    <w:rsid w:val="00440621"/>
    <w:rsid w:val="004409A8"/>
    <w:rsid w:val="0044119D"/>
    <w:rsid w:val="0044162F"/>
    <w:rsid w:val="00441EAE"/>
    <w:rsid w:val="004422D3"/>
    <w:rsid w:val="00444F9A"/>
    <w:rsid w:val="004456C4"/>
    <w:rsid w:val="00446C30"/>
    <w:rsid w:val="00452DA8"/>
    <w:rsid w:val="004566D3"/>
    <w:rsid w:val="00457203"/>
    <w:rsid w:val="00457B19"/>
    <w:rsid w:val="004607EF"/>
    <w:rsid w:val="004633E2"/>
    <w:rsid w:val="004638BD"/>
    <w:rsid w:val="00464836"/>
    <w:rsid w:val="00464E07"/>
    <w:rsid w:val="00471193"/>
    <w:rsid w:val="004712A5"/>
    <w:rsid w:val="00472587"/>
    <w:rsid w:val="00472865"/>
    <w:rsid w:val="00476FCC"/>
    <w:rsid w:val="0047746B"/>
    <w:rsid w:val="00481683"/>
    <w:rsid w:val="00481A8D"/>
    <w:rsid w:val="00481DF5"/>
    <w:rsid w:val="00483071"/>
    <w:rsid w:val="00483354"/>
    <w:rsid w:val="00484E16"/>
    <w:rsid w:val="004865E8"/>
    <w:rsid w:val="00486715"/>
    <w:rsid w:val="00487912"/>
    <w:rsid w:val="004906B2"/>
    <w:rsid w:val="00493C72"/>
    <w:rsid w:val="0049402A"/>
    <w:rsid w:val="00494B39"/>
    <w:rsid w:val="00495842"/>
    <w:rsid w:val="00497360"/>
    <w:rsid w:val="00497D98"/>
    <w:rsid w:val="004A0660"/>
    <w:rsid w:val="004A0BDB"/>
    <w:rsid w:val="004A0C62"/>
    <w:rsid w:val="004A261A"/>
    <w:rsid w:val="004A2FC9"/>
    <w:rsid w:val="004A3EA1"/>
    <w:rsid w:val="004A77FD"/>
    <w:rsid w:val="004B04A0"/>
    <w:rsid w:val="004B1FDF"/>
    <w:rsid w:val="004B2674"/>
    <w:rsid w:val="004B4E95"/>
    <w:rsid w:val="004B527F"/>
    <w:rsid w:val="004B52F3"/>
    <w:rsid w:val="004B608D"/>
    <w:rsid w:val="004B71F5"/>
    <w:rsid w:val="004B74D3"/>
    <w:rsid w:val="004C07B6"/>
    <w:rsid w:val="004C2727"/>
    <w:rsid w:val="004C38D9"/>
    <w:rsid w:val="004C44F5"/>
    <w:rsid w:val="004C50BF"/>
    <w:rsid w:val="004C52BB"/>
    <w:rsid w:val="004C58A1"/>
    <w:rsid w:val="004C61EA"/>
    <w:rsid w:val="004C6661"/>
    <w:rsid w:val="004C7896"/>
    <w:rsid w:val="004D0B19"/>
    <w:rsid w:val="004D1DDC"/>
    <w:rsid w:val="004D3766"/>
    <w:rsid w:val="004D3D64"/>
    <w:rsid w:val="004D5730"/>
    <w:rsid w:val="004E0995"/>
    <w:rsid w:val="004E133C"/>
    <w:rsid w:val="004E43CF"/>
    <w:rsid w:val="004E6A12"/>
    <w:rsid w:val="004E6E2D"/>
    <w:rsid w:val="004E6F34"/>
    <w:rsid w:val="004E7802"/>
    <w:rsid w:val="004F4169"/>
    <w:rsid w:val="004F42CD"/>
    <w:rsid w:val="004F6AF6"/>
    <w:rsid w:val="00501282"/>
    <w:rsid w:val="00503F3B"/>
    <w:rsid w:val="00504D44"/>
    <w:rsid w:val="00505003"/>
    <w:rsid w:val="00506E08"/>
    <w:rsid w:val="0051056B"/>
    <w:rsid w:val="00510E4E"/>
    <w:rsid w:val="005123AB"/>
    <w:rsid w:val="00513C1A"/>
    <w:rsid w:val="00514A44"/>
    <w:rsid w:val="00514D75"/>
    <w:rsid w:val="00517852"/>
    <w:rsid w:val="0052295B"/>
    <w:rsid w:val="00523BB1"/>
    <w:rsid w:val="00525E80"/>
    <w:rsid w:val="0053186B"/>
    <w:rsid w:val="00531B22"/>
    <w:rsid w:val="0053464A"/>
    <w:rsid w:val="00540A62"/>
    <w:rsid w:val="00540DE3"/>
    <w:rsid w:val="00542656"/>
    <w:rsid w:val="00542952"/>
    <w:rsid w:val="00543A07"/>
    <w:rsid w:val="00544157"/>
    <w:rsid w:val="00544221"/>
    <w:rsid w:val="00544A74"/>
    <w:rsid w:val="00545BDA"/>
    <w:rsid w:val="0054604F"/>
    <w:rsid w:val="00547A26"/>
    <w:rsid w:val="00551FD6"/>
    <w:rsid w:val="00555D50"/>
    <w:rsid w:val="00563DBE"/>
    <w:rsid w:val="00564FC1"/>
    <w:rsid w:val="00567626"/>
    <w:rsid w:val="00571083"/>
    <w:rsid w:val="00571A9C"/>
    <w:rsid w:val="00573D43"/>
    <w:rsid w:val="005757B5"/>
    <w:rsid w:val="00576F0D"/>
    <w:rsid w:val="00577BF2"/>
    <w:rsid w:val="0058040E"/>
    <w:rsid w:val="005818B8"/>
    <w:rsid w:val="005841E2"/>
    <w:rsid w:val="0058576A"/>
    <w:rsid w:val="00590477"/>
    <w:rsid w:val="00590875"/>
    <w:rsid w:val="00592EAE"/>
    <w:rsid w:val="00594AD1"/>
    <w:rsid w:val="005952A7"/>
    <w:rsid w:val="00597D4B"/>
    <w:rsid w:val="005A070C"/>
    <w:rsid w:val="005A0BC0"/>
    <w:rsid w:val="005A0E2F"/>
    <w:rsid w:val="005A12C4"/>
    <w:rsid w:val="005A19B8"/>
    <w:rsid w:val="005A19D9"/>
    <w:rsid w:val="005A1CF7"/>
    <w:rsid w:val="005A285E"/>
    <w:rsid w:val="005A2FD2"/>
    <w:rsid w:val="005A36F3"/>
    <w:rsid w:val="005A4168"/>
    <w:rsid w:val="005A4ADE"/>
    <w:rsid w:val="005A535E"/>
    <w:rsid w:val="005A77BA"/>
    <w:rsid w:val="005B0A4E"/>
    <w:rsid w:val="005B0E0B"/>
    <w:rsid w:val="005B1C20"/>
    <w:rsid w:val="005B2AA4"/>
    <w:rsid w:val="005B41C5"/>
    <w:rsid w:val="005C03E7"/>
    <w:rsid w:val="005C0BCF"/>
    <w:rsid w:val="005C1154"/>
    <w:rsid w:val="005C1799"/>
    <w:rsid w:val="005C2E40"/>
    <w:rsid w:val="005C5399"/>
    <w:rsid w:val="005D106C"/>
    <w:rsid w:val="005D2C43"/>
    <w:rsid w:val="005D3572"/>
    <w:rsid w:val="005D5969"/>
    <w:rsid w:val="005D5B96"/>
    <w:rsid w:val="005D685B"/>
    <w:rsid w:val="005D7065"/>
    <w:rsid w:val="005D7C2B"/>
    <w:rsid w:val="005E3969"/>
    <w:rsid w:val="005E5944"/>
    <w:rsid w:val="005E763B"/>
    <w:rsid w:val="005F2CDA"/>
    <w:rsid w:val="005F2FFD"/>
    <w:rsid w:val="005F59CE"/>
    <w:rsid w:val="005F6E98"/>
    <w:rsid w:val="005F76D1"/>
    <w:rsid w:val="00600EF3"/>
    <w:rsid w:val="00602596"/>
    <w:rsid w:val="006042C5"/>
    <w:rsid w:val="00605409"/>
    <w:rsid w:val="006054BF"/>
    <w:rsid w:val="006055AC"/>
    <w:rsid w:val="006059C8"/>
    <w:rsid w:val="00606453"/>
    <w:rsid w:val="006101CE"/>
    <w:rsid w:val="00610470"/>
    <w:rsid w:val="00610A03"/>
    <w:rsid w:val="00610EE3"/>
    <w:rsid w:val="00611619"/>
    <w:rsid w:val="00612173"/>
    <w:rsid w:val="006131A9"/>
    <w:rsid w:val="00613F26"/>
    <w:rsid w:val="00615594"/>
    <w:rsid w:val="00615B71"/>
    <w:rsid w:val="00617616"/>
    <w:rsid w:val="0061783D"/>
    <w:rsid w:val="0062011E"/>
    <w:rsid w:val="0062170B"/>
    <w:rsid w:val="00621989"/>
    <w:rsid w:val="00622B58"/>
    <w:rsid w:val="0062536D"/>
    <w:rsid w:val="00631190"/>
    <w:rsid w:val="00631ED2"/>
    <w:rsid w:val="0063247F"/>
    <w:rsid w:val="006341BC"/>
    <w:rsid w:val="006341C4"/>
    <w:rsid w:val="006343CB"/>
    <w:rsid w:val="006351B1"/>
    <w:rsid w:val="00636AB3"/>
    <w:rsid w:val="00637A0C"/>
    <w:rsid w:val="00637A39"/>
    <w:rsid w:val="00641625"/>
    <w:rsid w:val="0064235C"/>
    <w:rsid w:val="00645080"/>
    <w:rsid w:val="0064666F"/>
    <w:rsid w:val="00647D79"/>
    <w:rsid w:val="00650DDA"/>
    <w:rsid w:val="00650F41"/>
    <w:rsid w:val="006514B3"/>
    <w:rsid w:val="00652A2B"/>
    <w:rsid w:val="00654443"/>
    <w:rsid w:val="00654B04"/>
    <w:rsid w:val="00655209"/>
    <w:rsid w:val="00657916"/>
    <w:rsid w:val="00660F7A"/>
    <w:rsid w:val="00662A9E"/>
    <w:rsid w:val="00663313"/>
    <w:rsid w:val="006660BC"/>
    <w:rsid w:val="00666213"/>
    <w:rsid w:val="006670D3"/>
    <w:rsid w:val="00671F30"/>
    <w:rsid w:val="00675452"/>
    <w:rsid w:val="006754B1"/>
    <w:rsid w:val="00675DBB"/>
    <w:rsid w:val="0067654C"/>
    <w:rsid w:val="006774B2"/>
    <w:rsid w:val="006779BA"/>
    <w:rsid w:val="00681679"/>
    <w:rsid w:val="0068282B"/>
    <w:rsid w:val="00682B46"/>
    <w:rsid w:val="0068420C"/>
    <w:rsid w:val="006854FC"/>
    <w:rsid w:val="00685BC9"/>
    <w:rsid w:val="006903E6"/>
    <w:rsid w:val="006916C2"/>
    <w:rsid w:val="00693352"/>
    <w:rsid w:val="00694245"/>
    <w:rsid w:val="00695F07"/>
    <w:rsid w:val="00695FE5"/>
    <w:rsid w:val="006966CC"/>
    <w:rsid w:val="006A1680"/>
    <w:rsid w:val="006A20D9"/>
    <w:rsid w:val="006A2685"/>
    <w:rsid w:val="006A29B2"/>
    <w:rsid w:val="006A4A6C"/>
    <w:rsid w:val="006A6BDD"/>
    <w:rsid w:val="006B033E"/>
    <w:rsid w:val="006B0DF5"/>
    <w:rsid w:val="006B617B"/>
    <w:rsid w:val="006C23ED"/>
    <w:rsid w:val="006C2A58"/>
    <w:rsid w:val="006C3042"/>
    <w:rsid w:val="006C4162"/>
    <w:rsid w:val="006C6B00"/>
    <w:rsid w:val="006D118E"/>
    <w:rsid w:val="006D21EE"/>
    <w:rsid w:val="006D36A2"/>
    <w:rsid w:val="006D57D0"/>
    <w:rsid w:val="006D68DD"/>
    <w:rsid w:val="006E36C8"/>
    <w:rsid w:val="006E47BE"/>
    <w:rsid w:val="006E4A7E"/>
    <w:rsid w:val="006E60BA"/>
    <w:rsid w:val="006F07E9"/>
    <w:rsid w:val="006F1133"/>
    <w:rsid w:val="006F1B57"/>
    <w:rsid w:val="006F26B2"/>
    <w:rsid w:val="006F350D"/>
    <w:rsid w:val="006F3571"/>
    <w:rsid w:val="006F3C4B"/>
    <w:rsid w:val="006F4181"/>
    <w:rsid w:val="006F433D"/>
    <w:rsid w:val="006F5D90"/>
    <w:rsid w:val="006F5E5E"/>
    <w:rsid w:val="006F5F75"/>
    <w:rsid w:val="006F777B"/>
    <w:rsid w:val="006F7E9A"/>
    <w:rsid w:val="007000A2"/>
    <w:rsid w:val="00700ED5"/>
    <w:rsid w:val="00701539"/>
    <w:rsid w:val="00702D80"/>
    <w:rsid w:val="0070389C"/>
    <w:rsid w:val="00703A6B"/>
    <w:rsid w:val="00704126"/>
    <w:rsid w:val="00712B84"/>
    <w:rsid w:val="00714257"/>
    <w:rsid w:val="007217D8"/>
    <w:rsid w:val="00721C3B"/>
    <w:rsid w:val="007233F3"/>
    <w:rsid w:val="00723CF6"/>
    <w:rsid w:val="00724DD3"/>
    <w:rsid w:val="00727460"/>
    <w:rsid w:val="00732C29"/>
    <w:rsid w:val="00733491"/>
    <w:rsid w:val="0073398F"/>
    <w:rsid w:val="007343AD"/>
    <w:rsid w:val="0073440F"/>
    <w:rsid w:val="00735F54"/>
    <w:rsid w:val="0073661D"/>
    <w:rsid w:val="00737101"/>
    <w:rsid w:val="00737568"/>
    <w:rsid w:val="0074019D"/>
    <w:rsid w:val="007404E6"/>
    <w:rsid w:val="007428A2"/>
    <w:rsid w:val="00742BC6"/>
    <w:rsid w:val="0074302F"/>
    <w:rsid w:val="0074361B"/>
    <w:rsid w:val="007439C8"/>
    <w:rsid w:val="00745623"/>
    <w:rsid w:val="0075297F"/>
    <w:rsid w:val="00754B25"/>
    <w:rsid w:val="007567D8"/>
    <w:rsid w:val="00756A0C"/>
    <w:rsid w:val="00756F8F"/>
    <w:rsid w:val="007571A4"/>
    <w:rsid w:val="0076155C"/>
    <w:rsid w:val="00761D11"/>
    <w:rsid w:val="00762BF7"/>
    <w:rsid w:val="0076559E"/>
    <w:rsid w:val="007655E3"/>
    <w:rsid w:val="00766498"/>
    <w:rsid w:val="00766AAF"/>
    <w:rsid w:val="00767197"/>
    <w:rsid w:val="00767A85"/>
    <w:rsid w:val="00767FAD"/>
    <w:rsid w:val="00767FBE"/>
    <w:rsid w:val="0077037C"/>
    <w:rsid w:val="0077061A"/>
    <w:rsid w:val="00771015"/>
    <w:rsid w:val="007710B1"/>
    <w:rsid w:val="00771890"/>
    <w:rsid w:val="00772E0D"/>
    <w:rsid w:val="00773985"/>
    <w:rsid w:val="007741BB"/>
    <w:rsid w:val="0077496A"/>
    <w:rsid w:val="00775467"/>
    <w:rsid w:val="0077559D"/>
    <w:rsid w:val="0077568C"/>
    <w:rsid w:val="00775939"/>
    <w:rsid w:val="00776143"/>
    <w:rsid w:val="007779F7"/>
    <w:rsid w:val="007805D4"/>
    <w:rsid w:val="00780B5A"/>
    <w:rsid w:val="0078278E"/>
    <w:rsid w:val="007836C4"/>
    <w:rsid w:val="0078523A"/>
    <w:rsid w:val="007863D3"/>
    <w:rsid w:val="00787058"/>
    <w:rsid w:val="0078720F"/>
    <w:rsid w:val="007911C1"/>
    <w:rsid w:val="00791959"/>
    <w:rsid w:val="00792F66"/>
    <w:rsid w:val="00794923"/>
    <w:rsid w:val="00795DFF"/>
    <w:rsid w:val="0079610C"/>
    <w:rsid w:val="00796B09"/>
    <w:rsid w:val="007A42D7"/>
    <w:rsid w:val="007A5C8A"/>
    <w:rsid w:val="007A6996"/>
    <w:rsid w:val="007A7A85"/>
    <w:rsid w:val="007B1199"/>
    <w:rsid w:val="007B2520"/>
    <w:rsid w:val="007B30AA"/>
    <w:rsid w:val="007B46AB"/>
    <w:rsid w:val="007B499B"/>
    <w:rsid w:val="007B4D51"/>
    <w:rsid w:val="007B6053"/>
    <w:rsid w:val="007B6E0C"/>
    <w:rsid w:val="007C0779"/>
    <w:rsid w:val="007C18CF"/>
    <w:rsid w:val="007C245B"/>
    <w:rsid w:val="007C3E91"/>
    <w:rsid w:val="007C48CC"/>
    <w:rsid w:val="007C58FE"/>
    <w:rsid w:val="007C70E4"/>
    <w:rsid w:val="007C766E"/>
    <w:rsid w:val="007D1270"/>
    <w:rsid w:val="007D1A17"/>
    <w:rsid w:val="007D1D72"/>
    <w:rsid w:val="007D2C35"/>
    <w:rsid w:val="007D6291"/>
    <w:rsid w:val="007D71CD"/>
    <w:rsid w:val="007D722E"/>
    <w:rsid w:val="007D741A"/>
    <w:rsid w:val="007E0F8F"/>
    <w:rsid w:val="007E20B1"/>
    <w:rsid w:val="007E2433"/>
    <w:rsid w:val="007E2949"/>
    <w:rsid w:val="007E495E"/>
    <w:rsid w:val="007E6CD9"/>
    <w:rsid w:val="007F1F12"/>
    <w:rsid w:val="007F2637"/>
    <w:rsid w:val="007F2D2B"/>
    <w:rsid w:val="007F2E29"/>
    <w:rsid w:val="007F5B7D"/>
    <w:rsid w:val="007F5D30"/>
    <w:rsid w:val="00802675"/>
    <w:rsid w:val="0080309D"/>
    <w:rsid w:val="008064DB"/>
    <w:rsid w:val="00811A92"/>
    <w:rsid w:val="008124B0"/>
    <w:rsid w:val="008146EA"/>
    <w:rsid w:val="00815DB1"/>
    <w:rsid w:val="00816DAA"/>
    <w:rsid w:val="00822CA2"/>
    <w:rsid w:val="00822DF1"/>
    <w:rsid w:val="00822E97"/>
    <w:rsid w:val="0082340E"/>
    <w:rsid w:val="00824096"/>
    <w:rsid w:val="0082488F"/>
    <w:rsid w:val="008261E8"/>
    <w:rsid w:val="008265E3"/>
    <w:rsid w:val="00827F51"/>
    <w:rsid w:val="00831394"/>
    <w:rsid w:val="00831DFD"/>
    <w:rsid w:val="0083207C"/>
    <w:rsid w:val="0083370F"/>
    <w:rsid w:val="008345D3"/>
    <w:rsid w:val="00834B2D"/>
    <w:rsid w:val="00835F3C"/>
    <w:rsid w:val="008368DF"/>
    <w:rsid w:val="00836E7B"/>
    <w:rsid w:val="00841B3B"/>
    <w:rsid w:val="00841D48"/>
    <w:rsid w:val="0084262D"/>
    <w:rsid w:val="0084589F"/>
    <w:rsid w:val="00847B2D"/>
    <w:rsid w:val="00847EEB"/>
    <w:rsid w:val="00851235"/>
    <w:rsid w:val="0085157C"/>
    <w:rsid w:val="0085251A"/>
    <w:rsid w:val="00852F5E"/>
    <w:rsid w:val="00853F5B"/>
    <w:rsid w:val="00854605"/>
    <w:rsid w:val="00854D92"/>
    <w:rsid w:val="00854E32"/>
    <w:rsid w:val="0085503D"/>
    <w:rsid w:val="0085548C"/>
    <w:rsid w:val="008556B6"/>
    <w:rsid w:val="00856E00"/>
    <w:rsid w:val="008573D4"/>
    <w:rsid w:val="00857AC1"/>
    <w:rsid w:val="00860958"/>
    <w:rsid w:val="0086177A"/>
    <w:rsid w:val="0086538E"/>
    <w:rsid w:val="00866785"/>
    <w:rsid w:val="0087040F"/>
    <w:rsid w:val="008714FA"/>
    <w:rsid w:val="008720B1"/>
    <w:rsid w:val="0087355A"/>
    <w:rsid w:val="00875D63"/>
    <w:rsid w:val="00876CD1"/>
    <w:rsid w:val="00883004"/>
    <w:rsid w:val="0088319C"/>
    <w:rsid w:val="00883810"/>
    <w:rsid w:val="008854C8"/>
    <w:rsid w:val="008869B2"/>
    <w:rsid w:val="00887338"/>
    <w:rsid w:val="00887EC1"/>
    <w:rsid w:val="00890047"/>
    <w:rsid w:val="00890242"/>
    <w:rsid w:val="00890A16"/>
    <w:rsid w:val="00893340"/>
    <w:rsid w:val="008937B5"/>
    <w:rsid w:val="00894500"/>
    <w:rsid w:val="00895D16"/>
    <w:rsid w:val="00896CF0"/>
    <w:rsid w:val="008A0778"/>
    <w:rsid w:val="008A140E"/>
    <w:rsid w:val="008A183D"/>
    <w:rsid w:val="008A27A5"/>
    <w:rsid w:val="008A3F6E"/>
    <w:rsid w:val="008A428A"/>
    <w:rsid w:val="008B51EF"/>
    <w:rsid w:val="008C11DC"/>
    <w:rsid w:val="008C190E"/>
    <w:rsid w:val="008C348E"/>
    <w:rsid w:val="008C6438"/>
    <w:rsid w:val="008C6758"/>
    <w:rsid w:val="008D055A"/>
    <w:rsid w:val="008D1109"/>
    <w:rsid w:val="008D1A77"/>
    <w:rsid w:val="008D1BBC"/>
    <w:rsid w:val="008D2F2A"/>
    <w:rsid w:val="008D5FA2"/>
    <w:rsid w:val="008E105D"/>
    <w:rsid w:val="008E15EA"/>
    <w:rsid w:val="008E1676"/>
    <w:rsid w:val="008E2458"/>
    <w:rsid w:val="008E2EAD"/>
    <w:rsid w:val="008E46EF"/>
    <w:rsid w:val="008E4FC3"/>
    <w:rsid w:val="008E5D17"/>
    <w:rsid w:val="008E6AD7"/>
    <w:rsid w:val="008E6D18"/>
    <w:rsid w:val="008F30F3"/>
    <w:rsid w:val="008F7599"/>
    <w:rsid w:val="0090011C"/>
    <w:rsid w:val="00901533"/>
    <w:rsid w:val="00903349"/>
    <w:rsid w:val="00903CEB"/>
    <w:rsid w:val="0090455B"/>
    <w:rsid w:val="00906537"/>
    <w:rsid w:val="00906AF2"/>
    <w:rsid w:val="00910D41"/>
    <w:rsid w:val="00911223"/>
    <w:rsid w:val="009139C3"/>
    <w:rsid w:val="00914944"/>
    <w:rsid w:val="0091621C"/>
    <w:rsid w:val="009166D7"/>
    <w:rsid w:val="00916C36"/>
    <w:rsid w:val="00916EB2"/>
    <w:rsid w:val="00917A11"/>
    <w:rsid w:val="00921612"/>
    <w:rsid w:val="009226DF"/>
    <w:rsid w:val="00922B3C"/>
    <w:rsid w:val="00922BBC"/>
    <w:rsid w:val="00923885"/>
    <w:rsid w:val="00924EAC"/>
    <w:rsid w:val="0092527E"/>
    <w:rsid w:val="00925617"/>
    <w:rsid w:val="0092589A"/>
    <w:rsid w:val="00925FA1"/>
    <w:rsid w:val="00931998"/>
    <w:rsid w:val="009330E2"/>
    <w:rsid w:val="00934732"/>
    <w:rsid w:val="009353D4"/>
    <w:rsid w:val="00936656"/>
    <w:rsid w:val="00940431"/>
    <w:rsid w:val="00941C4E"/>
    <w:rsid w:val="00942AF1"/>
    <w:rsid w:val="00943E14"/>
    <w:rsid w:val="00944063"/>
    <w:rsid w:val="0094498D"/>
    <w:rsid w:val="00945C1D"/>
    <w:rsid w:val="00946AF9"/>
    <w:rsid w:val="00946B65"/>
    <w:rsid w:val="00952906"/>
    <w:rsid w:val="0095322C"/>
    <w:rsid w:val="009538DB"/>
    <w:rsid w:val="00954637"/>
    <w:rsid w:val="00955BF9"/>
    <w:rsid w:val="00956152"/>
    <w:rsid w:val="009579C2"/>
    <w:rsid w:val="00957C6B"/>
    <w:rsid w:val="00960375"/>
    <w:rsid w:val="009608A6"/>
    <w:rsid w:val="00960FB7"/>
    <w:rsid w:val="009617AC"/>
    <w:rsid w:val="0096203B"/>
    <w:rsid w:val="00962273"/>
    <w:rsid w:val="009646F2"/>
    <w:rsid w:val="00965520"/>
    <w:rsid w:val="00967FE0"/>
    <w:rsid w:val="0097016C"/>
    <w:rsid w:val="00973A3D"/>
    <w:rsid w:val="00974E21"/>
    <w:rsid w:val="00974E94"/>
    <w:rsid w:val="00974EE8"/>
    <w:rsid w:val="00977157"/>
    <w:rsid w:val="009850DD"/>
    <w:rsid w:val="00985321"/>
    <w:rsid w:val="009858D2"/>
    <w:rsid w:val="00985BE1"/>
    <w:rsid w:val="00986D49"/>
    <w:rsid w:val="00986ED6"/>
    <w:rsid w:val="0098796F"/>
    <w:rsid w:val="00991E37"/>
    <w:rsid w:val="00992B75"/>
    <w:rsid w:val="00992E64"/>
    <w:rsid w:val="00993559"/>
    <w:rsid w:val="00994D56"/>
    <w:rsid w:val="009966B4"/>
    <w:rsid w:val="00996BAD"/>
    <w:rsid w:val="0099776D"/>
    <w:rsid w:val="009A2AE1"/>
    <w:rsid w:val="009A37D7"/>
    <w:rsid w:val="009A39A2"/>
    <w:rsid w:val="009A44E4"/>
    <w:rsid w:val="009A4A29"/>
    <w:rsid w:val="009B0642"/>
    <w:rsid w:val="009B3A93"/>
    <w:rsid w:val="009B3AA4"/>
    <w:rsid w:val="009B41AF"/>
    <w:rsid w:val="009B60DE"/>
    <w:rsid w:val="009B6597"/>
    <w:rsid w:val="009B67E2"/>
    <w:rsid w:val="009B70B2"/>
    <w:rsid w:val="009C3E89"/>
    <w:rsid w:val="009C4131"/>
    <w:rsid w:val="009C43D9"/>
    <w:rsid w:val="009C448B"/>
    <w:rsid w:val="009C484F"/>
    <w:rsid w:val="009C5A68"/>
    <w:rsid w:val="009C7169"/>
    <w:rsid w:val="009D0A6D"/>
    <w:rsid w:val="009D0FB5"/>
    <w:rsid w:val="009D2F4F"/>
    <w:rsid w:val="009D5BA5"/>
    <w:rsid w:val="009E0583"/>
    <w:rsid w:val="009E067E"/>
    <w:rsid w:val="009E0AAC"/>
    <w:rsid w:val="009E1AAD"/>
    <w:rsid w:val="009E3929"/>
    <w:rsid w:val="009E4264"/>
    <w:rsid w:val="009E5A3C"/>
    <w:rsid w:val="009E72F8"/>
    <w:rsid w:val="009E75A2"/>
    <w:rsid w:val="009F17BD"/>
    <w:rsid w:val="009F2CED"/>
    <w:rsid w:val="009F3327"/>
    <w:rsid w:val="009F526E"/>
    <w:rsid w:val="009F77C5"/>
    <w:rsid w:val="009F78E4"/>
    <w:rsid w:val="009F7BAC"/>
    <w:rsid w:val="00A00AB9"/>
    <w:rsid w:val="00A013E5"/>
    <w:rsid w:val="00A022A6"/>
    <w:rsid w:val="00A05272"/>
    <w:rsid w:val="00A0538E"/>
    <w:rsid w:val="00A06975"/>
    <w:rsid w:val="00A1056C"/>
    <w:rsid w:val="00A1100A"/>
    <w:rsid w:val="00A118A4"/>
    <w:rsid w:val="00A13A71"/>
    <w:rsid w:val="00A13E64"/>
    <w:rsid w:val="00A1429D"/>
    <w:rsid w:val="00A172B6"/>
    <w:rsid w:val="00A17AA1"/>
    <w:rsid w:val="00A226B8"/>
    <w:rsid w:val="00A24837"/>
    <w:rsid w:val="00A260BE"/>
    <w:rsid w:val="00A26F33"/>
    <w:rsid w:val="00A30874"/>
    <w:rsid w:val="00A32973"/>
    <w:rsid w:val="00A36A1F"/>
    <w:rsid w:val="00A41FFF"/>
    <w:rsid w:val="00A42D89"/>
    <w:rsid w:val="00A43705"/>
    <w:rsid w:val="00A445BD"/>
    <w:rsid w:val="00A44CDE"/>
    <w:rsid w:val="00A4639C"/>
    <w:rsid w:val="00A50C0E"/>
    <w:rsid w:val="00A5116C"/>
    <w:rsid w:val="00A5118B"/>
    <w:rsid w:val="00A53FD4"/>
    <w:rsid w:val="00A554FF"/>
    <w:rsid w:val="00A55C6D"/>
    <w:rsid w:val="00A55F02"/>
    <w:rsid w:val="00A56503"/>
    <w:rsid w:val="00A572C2"/>
    <w:rsid w:val="00A60B21"/>
    <w:rsid w:val="00A62526"/>
    <w:rsid w:val="00A62A04"/>
    <w:rsid w:val="00A62D15"/>
    <w:rsid w:val="00A63DB0"/>
    <w:rsid w:val="00A644D3"/>
    <w:rsid w:val="00A644EE"/>
    <w:rsid w:val="00A6638F"/>
    <w:rsid w:val="00A710B4"/>
    <w:rsid w:val="00A715AF"/>
    <w:rsid w:val="00A71724"/>
    <w:rsid w:val="00A71A07"/>
    <w:rsid w:val="00A73B75"/>
    <w:rsid w:val="00A778B1"/>
    <w:rsid w:val="00A77FE1"/>
    <w:rsid w:val="00A80F83"/>
    <w:rsid w:val="00A81942"/>
    <w:rsid w:val="00A81B5C"/>
    <w:rsid w:val="00A81E4A"/>
    <w:rsid w:val="00A82D73"/>
    <w:rsid w:val="00A83478"/>
    <w:rsid w:val="00A83B3B"/>
    <w:rsid w:val="00A844CA"/>
    <w:rsid w:val="00A853D3"/>
    <w:rsid w:val="00A86643"/>
    <w:rsid w:val="00A8666D"/>
    <w:rsid w:val="00A875D7"/>
    <w:rsid w:val="00A9163C"/>
    <w:rsid w:val="00A91827"/>
    <w:rsid w:val="00A9277B"/>
    <w:rsid w:val="00A94D06"/>
    <w:rsid w:val="00AA0469"/>
    <w:rsid w:val="00AA0D1B"/>
    <w:rsid w:val="00AA1645"/>
    <w:rsid w:val="00AA1D1E"/>
    <w:rsid w:val="00AA1F3F"/>
    <w:rsid w:val="00AA21A0"/>
    <w:rsid w:val="00AA245C"/>
    <w:rsid w:val="00AA4146"/>
    <w:rsid w:val="00AA49A6"/>
    <w:rsid w:val="00AA77BB"/>
    <w:rsid w:val="00AB120D"/>
    <w:rsid w:val="00AB2B27"/>
    <w:rsid w:val="00AB376B"/>
    <w:rsid w:val="00AB38BA"/>
    <w:rsid w:val="00AB4371"/>
    <w:rsid w:val="00AB4903"/>
    <w:rsid w:val="00AB4F2F"/>
    <w:rsid w:val="00AB5F2A"/>
    <w:rsid w:val="00AB6677"/>
    <w:rsid w:val="00AB7137"/>
    <w:rsid w:val="00AB793B"/>
    <w:rsid w:val="00AC1143"/>
    <w:rsid w:val="00AC125F"/>
    <w:rsid w:val="00AC1738"/>
    <w:rsid w:val="00AC386A"/>
    <w:rsid w:val="00AC77EB"/>
    <w:rsid w:val="00AD5E6D"/>
    <w:rsid w:val="00AD7450"/>
    <w:rsid w:val="00AD76E3"/>
    <w:rsid w:val="00AE04D3"/>
    <w:rsid w:val="00AE37D5"/>
    <w:rsid w:val="00AE39B0"/>
    <w:rsid w:val="00AE675B"/>
    <w:rsid w:val="00AE6E59"/>
    <w:rsid w:val="00AF08AD"/>
    <w:rsid w:val="00AF676A"/>
    <w:rsid w:val="00AF6876"/>
    <w:rsid w:val="00AF6A4D"/>
    <w:rsid w:val="00AF7413"/>
    <w:rsid w:val="00B0242A"/>
    <w:rsid w:val="00B02E56"/>
    <w:rsid w:val="00B0440E"/>
    <w:rsid w:val="00B055FD"/>
    <w:rsid w:val="00B061DA"/>
    <w:rsid w:val="00B072D1"/>
    <w:rsid w:val="00B07CA7"/>
    <w:rsid w:val="00B07D1F"/>
    <w:rsid w:val="00B10D3E"/>
    <w:rsid w:val="00B1161F"/>
    <w:rsid w:val="00B116B4"/>
    <w:rsid w:val="00B11B77"/>
    <w:rsid w:val="00B12384"/>
    <w:rsid w:val="00B14BE3"/>
    <w:rsid w:val="00B15A65"/>
    <w:rsid w:val="00B161AA"/>
    <w:rsid w:val="00B21BF6"/>
    <w:rsid w:val="00B23709"/>
    <w:rsid w:val="00B2441B"/>
    <w:rsid w:val="00B24588"/>
    <w:rsid w:val="00B24C6E"/>
    <w:rsid w:val="00B24D2B"/>
    <w:rsid w:val="00B25CC5"/>
    <w:rsid w:val="00B26544"/>
    <w:rsid w:val="00B30722"/>
    <w:rsid w:val="00B313AC"/>
    <w:rsid w:val="00B32366"/>
    <w:rsid w:val="00B32679"/>
    <w:rsid w:val="00B32937"/>
    <w:rsid w:val="00B35A93"/>
    <w:rsid w:val="00B372B5"/>
    <w:rsid w:val="00B40041"/>
    <w:rsid w:val="00B412B3"/>
    <w:rsid w:val="00B422D7"/>
    <w:rsid w:val="00B42701"/>
    <w:rsid w:val="00B4297F"/>
    <w:rsid w:val="00B42B97"/>
    <w:rsid w:val="00B449D5"/>
    <w:rsid w:val="00B460B8"/>
    <w:rsid w:val="00B51054"/>
    <w:rsid w:val="00B51113"/>
    <w:rsid w:val="00B51DB2"/>
    <w:rsid w:val="00B52F01"/>
    <w:rsid w:val="00B5385A"/>
    <w:rsid w:val="00B53D35"/>
    <w:rsid w:val="00B5656F"/>
    <w:rsid w:val="00B60205"/>
    <w:rsid w:val="00B61EB9"/>
    <w:rsid w:val="00B6261A"/>
    <w:rsid w:val="00B62CD4"/>
    <w:rsid w:val="00B632DA"/>
    <w:rsid w:val="00B6390F"/>
    <w:rsid w:val="00B65498"/>
    <w:rsid w:val="00B6657E"/>
    <w:rsid w:val="00B71B33"/>
    <w:rsid w:val="00B71F31"/>
    <w:rsid w:val="00B72633"/>
    <w:rsid w:val="00B75235"/>
    <w:rsid w:val="00B77ECC"/>
    <w:rsid w:val="00B80EF6"/>
    <w:rsid w:val="00B81134"/>
    <w:rsid w:val="00B9065D"/>
    <w:rsid w:val="00B9181B"/>
    <w:rsid w:val="00B94F63"/>
    <w:rsid w:val="00B9500E"/>
    <w:rsid w:val="00B95BC8"/>
    <w:rsid w:val="00B95E88"/>
    <w:rsid w:val="00B969C3"/>
    <w:rsid w:val="00B9791C"/>
    <w:rsid w:val="00BA0140"/>
    <w:rsid w:val="00BA13EA"/>
    <w:rsid w:val="00BA45FF"/>
    <w:rsid w:val="00BA55A0"/>
    <w:rsid w:val="00BA6318"/>
    <w:rsid w:val="00BA7B0B"/>
    <w:rsid w:val="00BB10B4"/>
    <w:rsid w:val="00BB2285"/>
    <w:rsid w:val="00BB3608"/>
    <w:rsid w:val="00BB48E5"/>
    <w:rsid w:val="00BB4A0D"/>
    <w:rsid w:val="00BB5EAF"/>
    <w:rsid w:val="00BB7F93"/>
    <w:rsid w:val="00BC3C59"/>
    <w:rsid w:val="00BC4606"/>
    <w:rsid w:val="00BC50D0"/>
    <w:rsid w:val="00BC5194"/>
    <w:rsid w:val="00BC5555"/>
    <w:rsid w:val="00BC59ED"/>
    <w:rsid w:val="00BC6851"/>
    <w:rsid w:val="00BC7F6E"/>
    <w:rsid w:val="00BD0106"/>
    <w:rsid w:val="00BD273D"/>
    <w:rsid w:val="00BD42F5"/>
    <w:rsid w:val="00BD4AE0"/>
    <w:rsid w:val="00BD591C"/>
    <w:rsid w:val="00BD5AEC"/>
    <w:rsid w:val="00BE031E"/>
    <w:rsid w:val="00BE1B17"/>
    <w:rsid w:val="00BE245E"/>
    <w:rsid w:val="00BE2815"/>
    <w:rsid w:val="00BE2DEA"/>
    <w:rsid w:val="00BE6113"/>
    <w:rsid w:val="00BE64EE"/>
    <w:rsid w:val="00BE7F17"/>
    <w:rsid w:val="00BF179A"/>
    <w:rsid w:val="00BF1E8D"/>
    <w:rsid w:val="00BF1EF5"/>
    <w:rsid w:val="00BF2815"/>
    <w:rsid w:val="00BF2BB5"/>
    <w:rsid w:val="00BF34AC"/>
    <w:rsid w:val="00BF4CD9"/>
    <w:rsid w:val="00BF5089"/>
    <w:rsid w:val="00BF5D81"/>
    <w:rsid w:val="00BF7349"/>
    <w:rsid w:val="00C01175"/>
    <w:rsid w:val="00C0331B"/>
    <w:rsid w:val="00C0522C"/>
    <w:rsid w:val="00C102FD"/>
    <w:rsid w:val="00C12545"/>
    <w:rsid w:val="00C12663"/>
    <w:rsid w:val="00C14B8E"/>
    <w:rsid w:val="00C15D75"/>
    <w:rsid w:val="00C16053"/>
    <w:rsid w:val="00C20EE9"/>
    <w:rsid w:val="00C2101E"/>
    <w:rsid w:val="00C2140D"/>
    <w:rsid w:val="00C21449"/>
    <w:rsid w:val="00C225E3"/>
    <w:rsid w:val="00C22A28"/>
    <w:rsid w:val="00C23AE7"/>
    <w:rsid w:val="00C24651"/>
    <w:rsid w:val="00C24D90"/>
    <w:rsid w:val="00C31EB4"/>
    <w:rsid w:val="00C3275A"/>
    <w:rsid w:val="00C343F0"/>
    <w:rsid w:val="00C36486"/>
    <w:rsid w:val="00C410F1"/>
    <w:rsid w:val="00C421E9"/>
    <w:rsid w:val="00C43BDD"/>
    <w:rsid w:val="00C4683A"/>
    <w:rsid w:val="00C468A6"/>
    <w:rsid w:val="00C46E7B"/>
    <w:rsid w:val="00C508C6"/>
    <w:rsid w:val="00C50DE7"/>
    <w:rsid w:val="00C524E5"/>
    <w:rsid w:val="00C54797"/>
    <w:rsid w:val="00C554B7"/>
    <w:rsid w:val="00C55D0D"/>
    <w:rsid w:val="00C55DEB"/>
    <w:rsid w:val="00C60925"/>
    <w:rsid w:val="00C6175A"/>
    <w:rsid w:val="00C62302"/>
    <w:rsid w:val="00C71CB6"/>
    <w:rsid w:val="00C722D1"/>
    <w:rsid w:val="00C72956"/>
    <w:rsid w:val="00C729CC"/>
    <w:rsid w:val="00C7307F"/>
    <w:rsid w:val="00C73F7A"/>
    <w:rsid w:val="00C80AFA"/>
    <w:rsid w:val="00C80F9F"/>
    <w:rsid w:val="00C815D2"/>
    <w:rsid w:val="00C817DE"/>
    <w:rsid w:val="00C81E2E"/>
    <w:rsid w:val="00C83CD9"/>
    <w:rsid w:val="00C8472E"/>
    <w:rsid w:val="00C92824"/>
    <w:rsid w:val="00C93F26"/>
    <w:rsid w:val="00C9574C"/>
    <w:rsid w:val="00C95FFB"/>
    <w:rsid w:val="00CA0859"/>
    <w:rsid w:val="00CA132B"/>
    <w:rsid w:val="00CA1497"/>
    <w:rsid w:val="00CA1555"/>
    <w:rsid w:val="00CA1869"/>
    <w:rsid w:val="00CA2D1A"/>
    <w:rsid w:val="00CA31C5"/>
    <w:rsid w:val="00CA405F"/>
    <w:rsid w:val="00CB15E5"/>
    <w:rsid w:val="00CB218E"/>
    <w:rsid w:val="00CB2868"/>
    <w:rsid w:val="00CB36E1"/>
    <w:rsid w:val="00CB7265"/>
    <w:rsid w:val="00CC067E"/>
    <w:rsid w:val="00CC1FDE"/>
    <w:rsid w:val="00CC55D3"/>
    <w:rsid w:val="00CC6953"/>
    <w:rsid w:val="00CC6DBD"/>
    <w:rsid w:val="00CD26E4"/>
    <w:rsid w:val="00CD488F"/>
    <w:rsid w:val="00CD57C5"/>
    <w:rsid w:val="00CD5843"/>
    <w:rsid w:val="00CD62B3"/>
    <w:rsid w:val="00CE0ABB"/>
    <w:rsid w:val="00CE258A"/>
    <w:rsid w:val="00CE357E"/>
    <w:rsid w:val="00CE5E9F"/>
    <w:rsid w:val="00CF0D99"/>
    <w:rsid w:val="00CF3735"/>
    <w:rsid w:val="00CF3B2F"/>
    <w:rsid w:val="00CF3D46"/>
    <w:rsid w:val="00CF718B"/>
    <w:rsid w:val="00D01B5B"/>
    <w:rsid w:val="00D01B7B"/>
    <w:rsid w:val="00D024DA"/>
    <w:rsid w:val="00D04914"/>
    <w:rsid w:val="00D065D3"/>
    <w:rsid w:val="00D10446"/>
    <w:rsid w:val="00D10B10"/>
    <w:rsid w:val="00D10F50"/>
    <w:rsid w:val="00D124C7"/>
    <w:rsid w:val="00D16FD5"/>
    <w:rsid w:val="00D17D89"/>
    <w:rsid w:val="00D203FE"/>
    <w:rsid w:val="00D20468"/>
    <w:rsid w:val="00D22745"/>
    <w:rsid w:val="00D22E07"/>
    <w:rsid w:val="00D22EE7"/>
    <w:rsid w:val="00D22FC6"/>
    <w:rsid w:val="00D24CAA"/>
    <w:rsid w:val="00D252CE"/>
    <w:rsid w:val="00D26A43"/>
    <w:rsid w:val="00D3043B"/>
    <w:rsid w:val="00D30F20"/>
    <w:rsid w:val="00D31553"/>
    <w:rsid w:val="00D31A18"/>
    <w:rsid w:val="00D31B91"/>
    <w:rsid w:val="00D31BF9"/>
    <w:rsid w:val="00D320E6"/>
    <w:rsid w:val="00D32418"/>
    <w:rsid w:val="00D33FEC"/>
    <w:rsid w:val="00D34E0D"/>
    <w:rsid w:val="00D3554D"/>
    <w:rsid w:val="00D36AF0"/>
    <w:rsid w:val="00D36BE8"/>
    <w:rsid w:val="00D3753B"/>
    <w:rsid w:val="00D378F3"/>
    <w:rsid w:val="00D40F9B"/>
    <w:rsid w:val="00D453AA"/>
    <w:rsid w:val="00D46529"/>
    <w:rsid w:val="00D467E7"/>
    <w:rsid w:val="00D51741"/>
    <w:rsid w:val="00D519C9"/>
    <w:rsid w:val="00D53801"/>
    <w:rsid w:val="00D5651F"/>
    <w:rsid w:val="00D62B4B"/>
    <w:rsid w:val="00D631B6"/>
    <w:rsid w:val="00D648D5"/>
    <w:rsid w:val="00D65A2E"/>
    <w:rsid w:val="00D66272"/>
    <w:rsid w:val="00D66717"/>
    <w:rsid w:val="00D67C0C"/>
    <w:rsid w:val="00D67CD3"/>
    <w:rsid w:val="00D67F17"/>
    <w:rsid w:val="00D72C69"/>
    <w:rsid w:val="00D746A3"/>
    <w:rsid w:val="00D761C6"/>
    <w:rsid w:val="00D76FD1"/>
    <w:rsid w:val="00D8183A"/>
    <w:rsid w:val="00D8264F"/>
    <w:rsid w:val="00D850AE"/>
    <w:rsid w:val="00D85530"/>
    <w:rsid w:val="00D85D7E"/>
    <w:rsid w:val="00D8608B"/>
    <w:rsid w:val="00D872AA"/>
    <w:rsid w:val="00D9067A"/>
    <w:rsid w:val="00D907EB"/>
    <w:rsid w:val="00D92BE0"/>
    <w:rsid w:val="00D936D4"/>
    <w:rsid w:val="00D951DD"/>
    <w:rsid w:val="00D96B4C"/>
    <w:rsid w:val="00D97BAD"/>
    <w:rsid w:val="00DA07CC"/>
    <w:rsid w:val="00DA251A"/>
    <w:rsid w:val="00DA25BF"/>
    <w:rsid w:val="00DA2F6B"/>
    <w:rsid w:val="00DA3D91"/>
    <w:rsid w:val="00DA4574"/>
    <w:rsid w:val="00DA5556"/>
    <w:rsid w:val="00DB1132"/>
    <w:rsid w:val="00DB18A3"/>
    <w:rsid w:val="00DB2F64"/>
    <w:rsid w:val="00DB3266"/>
    <w:rsid w:val="00DB3A12"/>
    <w:rsid w:val="00DB4CC3"/>
    <w:rsid w:val="00DB617D"/>
    <w:rsid w:val="00DB6209"/>
    <w:rsid w:val="00DB63A5"/>
    <w:rsid w:val="00DB6FA2"/>
    <w:rsid w:val="00DB713E"/>
    <w:rsid w:val="00DC03E3"/>
    <w:rsid w:val="00DC1E05"/>
    <w:rsid w:val="00DC2DF9"/>
    <w:rsid w:val="00DC3B38"/>
    <w:rsid w:val="00DC42C5"/>
    <w:rsid w:val="00DC555C"/>
    <w:rsid w:val="00DC6EBF"/>
    <w:rsid w:val="00DC6F6C"/>
    <w:rsid w:val="00DD0957"/>
    <w:rsid w:val="00DD1B0F"/>
    <w:rsid w:val="00DD2CC0"/>
    <w:rsid w:val="00DD31BC"/>
    <w:rsid w:val="00DD3883"/>
    <w:rsid w:val="00DD52AF"/>
    <w:rsid w:val="00DD60B4"/>
    <w:rsid w:val="00DD6429"/>
    <w:rsid w:val="00DD66F7"/>
    <w:rsid w:val="00DD6DDE"/>
    <w:rsid w:val="00DD789B"/>
    <w:rsid w:val="00DE272F"/>
    <w:rsid w:val="00DE3402"/>
    <w:rsid w:val="00DE414A"/>
    <w:rsid w:val="00DE44E3"/>
    <w:rsid w:val="00DE4D73"/>
    <w:rsid w:val="00DE5F9A"/>
    <w:rsid w:val="00DE6196"/>
    <w:rsid w:val="00DE690B"/>
    <w:rsid w:val="00DE7268"/>
    <w:rsid w:val="00DF1570"/>
    <w:rsid w:val="00DF1950"/>
    <w:rsid w:val="00DF4B41"/>
    <w:rsid w:val="00DF56D5"/>
    <w:rsid w:val="00DF67C6"/>
    <w:rsid w:val="00DF6C38"/>
    <w:rsid w:val="00E0080D"/>
    <w:rsid w:val="00E00D38"/>
    <w:rsid w:val="00E0146E"/>
    <w:rsid w:val="00E05254"/>
    <w:rsid w:val="00E06513"/>
    <w:rsid w:val="00E067D4"/>
    <w:rsid w:val="00E076D7"/>
    <w:rsid w:val="00E07A62"/>
    <w:rsid w:val="00E12119"/>
    <w:rsid w:val="00E148CA"/>
    <w:rsid w:val="00E14CEC"/>
    <w:rsid w:val="00E15E95"/>
    <w:rsid w:val="00E203CC"/>
    <w:rsid w:val="00E20E28"/>
    <w:rsid w:val="00E213FD"/>
    <w:rsid w:val="00E21C75"/>
    <w:rsid w:val="00E220E3"/>
    <w:rsid w:val="00E221C2"/>
    <w:rsid w:val="00E22F05"/>
    <w:rsid w:val="00E245D5"/>
    <w:rsid w:val="00E25231"/>
    <w:rsid w:val="00E27192"/>
    <w:rsid w:val="00E30EB7"/>
    <w:rsid w:val="00E33BCD"/>
    <w:rsid w:val="00E34093"/>
    <w:rsid w:val="00E34104"/>
    <w:rsid w:val="00E36D54"/>
    <w:rsid w:val="00E37085"/>
    <w:rsid w:val="00E378BD"/>
    <w:rsid w:val="00E40CCB"/>
    <w:rsid w:val="00E41353"/>
    <w:rsid w:val="00E444A8"/>
    <w:rsid w:val="00E44C81"/>
    <w:rsid w:val="00E45587"/>
    <w:rsid w:val="00E45B52"/>
    <w:rsid w:val="00E503D1"/>
    <w:rsid w:val="00E50C06"/>
    <w:rsid w:val="00E50DB6"/>
    <w:rsid w:val="00E514D2"/>
    <w:rsid w:val="00E533D7"/>
    <w:rsid w:val="00E546B7"/>
    <w:rsid w:val="00E55758"/>
    <w:rsid w:val="00E5613F"/>
    <w:rsid w:val="00E57C54"/>
    <w:rsid w:val="00E6117B"/>
    <w:rsid w:val="00E6128A"/>
    <w:rsid w:val="00E61F9D"/>
    <w:rsid w:val="00E6260C"/>
    <w:rsid w:val="00E630DC"/>
    <w:rsid w:val="00E640AD"/>
    <w:rsid w:val="00E64F24"/>
    <w:rsid w:val="00E7121E"/>
    <w:rsid w:val="00E7330E"/>
    <w:rsid w:val="00E73EF3"/>
    <w:rsid w:val="00E746F5"/>
    <w:rsid w:val="00E77D24"/>
    <w:rsid w:val="00E80907"/>
    <w:rsid w:val="00E809AA"/>
    <w:rsid w:val="00E8177E"/>
    <w:rsid w:val="00E81D4E"/>
    <w:rsid w:val="00E8465C"/>
    <w:rsid w:val="00E85BD9"/>
    <w:rsid w:val="00E91FF1"/>
    <w:rsid w:val="00E94130"/>
    <w:rsid w:val="00E954BC"/>
    <w:rsid w:val="00E95B0C"/>
    <w:rsid w:val="00E96E73"/>
    <w:rsid w:val="00EA06A0"/>
    <w:rsid w:val="00EA102B"/>
    <w:rsid w:val="00EA1B5A"/>
    <w:rsid w:val="00EA1D6A"/>
    <w:rsid w:val="00EA23AE"/>
    <w:rsid w:val="00EA279D"/>
    <w:rsid w:val="00EA3519"/>
    <w:rsid w:val="00EA49D9"/>
    <w:rsid w:val="00EA5152"/>
    <w:rsid w:val="00EA5586"/>
    <w:rsid w:val="00EA6503"/>
    <w:rsid w:val="00EA65FB"/>
    <w:rsid w:val="00EA79C6"/>
    <w:rsid w:val="00EB0C5F"/>
    <w:rsid w:val="00EB1370"/>
    <w:rsid w:val="00EB1A3A"/>
    <w:rsid w:val="00EB3A64"/>
    <w:rsid w:val="00EB41CF"/>
    <w:rsid w:val="00EB4534"/>
    <w:rsid w:val="00EB46FC"/>
    <w:rsid w:val="00EB4D48"/>
    <w:rsid w:val="00EB57A8"/>
    <w:rsid w:val="00EB7BA6"/>
    <w:rsid w:val="00EC0BCD"/>
    <w:rsid w:val="00EC1F9F"/>
    <w:rsid w:val="00EC2396"/>
    <w:rsid w:val="00EC3718"/>
    <w:rsid w:val="00EC3C35"/>
    <w:rsid w:val="00ED0A92"/>
    <w:rsid w:val="00ED3135"/>
    <w:rsid w:val="00ED49A4"/>
    <w:rsid w:val="00ED7A9C"/>
    <w:rsid w:val="00EE0B31"/>
    <w:rsid w:val="00EE4302"/>
    <w:rsid w:val="00EE46FD"/>
    <w:rsid w:val="00EE49FF"/>
    <w:rsid w:val="00EE51E5"/>
    <w:rsid w:val="00EE7392"/>
    <w:rsid w:val="00EE7C8C"/>
    <w:rsid w:val="00EF15F7"/>
    <w:rsid w:val="00EF2429"/>
    <w:rsid w:val="00EF2A12"/>
    <w:rsid w:val="00EF2E32"/>
    <w:rsid w:val="00EF31DF"/>
    <w:rsid w:val="00EF3682"/>
    <w:rsid w:val="00EF7650"/>
    <w:rsid w:val="00F01020"/>
    <w:rsid w:val="00F0506F"/>
    <w:rsid w:val="00F05643"/>
    <w:rsid w:val="00F057C8"/>
    <w:rsid w:val="00F069DC"/>
    <w:rsid w:val="00F06FFD"/>
    <w:rsid w:val="00F07016"/>
    <w:rsid w:val="00F11470"/>
    <w:rsid w:val="00F11C3E"/>
    <w:rsid w:val="00F13A12"/>
    <w:rsid w:val="00F14793"/>
    <w:rsid w:val="00F14D56"/>
    <w:rsid w:val="00F16C00"/>
    <w:rsid w:val="00F16CEA"/>
    <w:rsid w:val="00F17103"/>
    <w:rsid w:val="00F20355"/>
    <w:rsid w:val="00F23D5F"/>
    <w:rsid w:val="00F23D73"/>
    <w:rsid w:val="00F23EAD"/>
    <w:rsid w:val="00F25813"/>
    <w:rsid w:val="00F25BEE"/>
    <w:rsid w:val="00F2741C"/>
    <w:rsid w:val="00F31B02"/>
    <w:rsid w:val="00F3346E"/>
    <w:rsid w:val="00F335D0"/>
    <w:rsid w:val="00F35D36"/>
    <w:rsid w:val="00F36392"/>
    <w:rsid w:val="00F376D7"/>
    <w:rsid w:val="00F41094"/>
    <w:rsid w:val="00F445DF"/>
    <w:rsid w:val="00F454F4"/>
    <w:rsid w:val="00F45A45"/>
    <w:rsid w:val="00F47426"/>
    <w:rsid w:val="00F506CC"/>
    <w:rsid w:val="00F50E31"/>
    <w:rsid w:val="00F50EEA"/>
    <w:rsid w:val="00F512C4"/>
    <w:rsid w:val="00F51E8B"/>
    <w:rsid w:val="00F53190"/>
    <w:rsid w:val="00F54062"/>
    <w:rsid w:val="00F54C47"/>
    <w:rsid w:val="00F55A0B"/>
    <w:rsid w:val="00F56B51"/>
    <w:rsid w:val="00F60CD5"/>
    <w:rsid w:val="00F61D0D"/>
    <w:rsid w:val="00F63289"/>
    <w:rsid w:val="00F63B28"/>
    <w:rsid w:val="00F6409E"/>
    <w:rsid w:val="00F65848"/>
    <w:rsid w:val="00F66919"/>
    <w:rsid w:val="00F66CB2"/>
    <w:rsid w:val="00F66FC6"/>
    <w:rsid w:val="00F70CE6"/>
    <w:rsid w:val="00F70ED3"/>
    <w:rsid w:val="00F72C8B"/>
    <w:rsid w:val="00F76562"/>
    <w:rsid w:val="00F765A9"/>
    <w:rsid w:val="00F7669E"/>
    <w:rsid w:val="00F80367"/>
    <w:rsid w:val="00F8130F"/>
    <w:rsid w:val="00F82025"/>
    <w:rsid w:val="00F82303"/>
    <w:rsid w:val="00F8230A"/>
    <w:rsid w:val="00F82D03"/>
    <w:rsid w:val="00F83565"/>
    <w:rsid w:val="00F837B3"/>
    <w:rsid w:val="00F8390B"/>
    <w:rsid w:val="00F83D1F"/>
    <w:rsid w:val="00F84167"/>
    <w:rsid w:val="00F86005"/>
    <w:rsid w:val="00F86B91"/>
    <w:rsid w:val="00F86F78"/>
    <w:rsid w:val="00F87AE1"/>
    <w:rsid w:val="00F90692"/>
    <w:rsid w:val="00F90E48"/>
    <w:rsid w:val="00F91D47"/>
    <w:rsid w:val="00F92538"/>
    <w:rsid w:val="00F93407"/>
    <w:rsid w:val="00F93E45"/>
    <w:rsid w:val="00F940EC"/>
    <w:rsid w:val="00F94D0B"/>
    <w:rsid w:val="00F96B62"/>
    <w:rsid w:val="00F97200"/>
    <w:rsid w:val="00FA0295"/>
    <w:rsid w:val="00FA0C18"/>
    <w:rsid w:val="00FA3606"/>
    <w:rsid w:val="00FA398D"/>
    <w:rsid w:val="00FA43A2"/>
    <w:rsid w:val="00FA4485"/>
    <w:rsid w:val="00FA5088"/>
    <w:rsid w:val="00FA7CC0"/>
    <w:rsid w:val="00FB32E0"/>
    <w:rsid w:val="00FB456A"/>
    <w:rsid w:val="00FB4BEC"/>
    <w:rsid w:val="00FB5955"/>
    <w:rsid w:val="00FC050D"/>
    <w:rsid w:val="00FC266D"/>
    <w:rsid w:val="00FC3443"/>
    <w:rsid w:val="00FC516A"/>
    <w:rsid w:val="00FD2092"/>
    <w:rsid w:val="00FD3732"/>
    <w:rsid w:val="00FD389D"/>
    <w:rsid w:val="00FD4295"/>
    <w:rsid w:val="00FD68BC"/>
    <w:rsid w:val="00FD6A37"/>
    <w:rsid w:val="00FE25F9"/>
    <w:rsid w:val="00FE4514"/>
    <w:rsid w:val="00FE4EAF"/>
    <w:rsid w:val="00FE7A7C"/>
    <w:rsid w:val="00FE7ABB"/>
    <w:rsid w:val="00FF14B9"/>
    <w:rsid w:val="00FF2BCD"/>
    <w:rsid w:val="00FF5F06"/>
    <w:rsid w:val="00FF7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9A5290"/>
  <w15:chartTrackingRefBased/>
  <w15:docId w15:val="{AD382726-80C7-439D-AAE6-27500A124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4E1"/>
    <w:rPr>
      <w:lang w:val="sr-Latn-RS"/>
    </w:rPr>
  </w:style>
  <w:style w:type="paragraph" w:styleId="Heading1">
    <w:name w:val="heading 1"/>
    <w:basedOn w:val="Normal"/>
    <w:next w:val="Normal"/>
    <w:link w:val="Heading1Char"/>
    <w:uiPriority w:val="9"/>
    <w:qFormat/>
    <w:rsid w:val="004E6A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34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A12"/>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F3346E"/>
    <w:rPr>
      <w:rFonts w:asciiTheme="majorHAnsi" w:eastAsiaTheme="majorEastAsia" w:hAnsiTheme="majorHAnsi" w:cstheme="majorBidi"/>
      <w:color w:val="2F5496" w:themeColor="accent1" w:themeShade="BF"/>
      <w:sz w:val="26"/>
      <w:szCs w:val="26"/>
      <w:lang w:val="en-GB"/>
    </w:rPr>
  </w:style>
  <w:style w:type="paragraph" w:styleId="ListParagraph">
    <w:name w:val="List Paragraph"/>
    <w:basedOn w:val="Normal"/>
    <w:uiPriority w:val="34"/>
    <w:qFormat/>
    <w:rsid w:val="00CD5843"/>
    <w:pPr>
      <w:ind w:left="720"/>
      <w:contextualSpacing/>
    </w:pPr>
  </w:style>
  <w:style w:type="character" w:styleId="CommentReference">
    <w:name w:val="annotation reference"/>
    <w:basedOn w:val="DefaultParagraphFont"/>
    <w:uiPriority w:val="99"/>
    <w:semiHidden/>
    <w:unhideWhenUsed/>
    <w:rsid w:val="00622B58"/>
    <w:rPr>
      <w:sz w:val="16"/>
      <w:szCs w:val="16"/>
    </w:rPr>
  </w:style>
  <w:style w:type="paragraph" w:styleId="CommentText">
    <w:name w:val="annotation text"/>
    <w:basedOn w:val="Normal"/>
    <w:link w:val="CommentTextChar"/>
    <w:uiPriority w:val="99"/>
    <w:unhideWhenUsed/>
    <w:rsid w:val="00622B58"/>
    <w:pPr>
      <w:spacing w:line="240" w:lineRule="auto"/>
    </w:pPr>
    <w:rPr>
      <w:sz w:val="20"/>
      <w:szCs w:val="20"/>
    </w:rPr>
  </w:style>
  <w:style w:type="character" w:customStyle="1" w:styleId="CommentTextChar">
    <w:name w:val="Comment Text Char"/>
    <w:basedOn w:val="DefaultParagraphFont"/>
    <w:link w:val="CommentText"/>
    <w:uiPriority w:val="99"/>
    <w:rsid w:val="00622B58"/>
    <w:rPr>
      <w:sz w:val="20"/>
      <w:szCs w:val="20"/>
      <w:lang w:val="en-GB"/>
    </w:rPr>
  </w:style>
  <w:style w:type="paragraph" w:styleId="CommentSubject">
    <w:name w:val="annotation subject"/>
    <w:basedOn w:val="CommentText"/>
    <w:next w:val="CommentText"/>
    <w:link w:val="CommentSubjectChar"/>
    <w:uiPriority w:val="99"/>
    <w:semiHidden/>
    <w:unhideWhenUsed/>
    <w:rsid w:val="00622B58"/>
    <w:rPr>
      <w:b/>
      <w:bCs/>
    </w:rPr>
  </w:style>
  <w:style w:type="character" w:customStyle="1" w:styleId="CommentSubjectChar">
    <w:name w:val="Comment Subject Char"/>
    <w:basedOn w:val="CommentTextChar"/>
    <w:link w:val="CommentSubject"/>
    <w:uiPriority w:val="99"/>
    <w:semiHidden/>
    <w:rsid w:val="00622B58"/>
    <w:rPr>
      <w:b/>
      <w:bCs/>
      <w:sz w:val="20"/>
      <w:szCs w:val="20"/>
      <w:lang w:val="en-GB"/>
    </w:rPr>
  </w:style>
  <w:style w:type="paragraph" w:styleId="Revision">
    <w:name w:val="Revision"/>
    <w:hidden/>
    <w:uiPriority w:val="99"/>
    <w:semiHidden/>
    <w:rsid w:val="00544A74"/>
    <w:pPr>
      <w:spacing w:after="0" w:line="240" w:lineRule="auto"/>
    </w:pPr>
    <w:rPr>
      <w:lang w:val="en-GB"/>
    </w:rPr>
  </w:style>
  <w:style w:type="paragraph" w:styleId="Header">
    <w:name w:val="header"/>
    <w:basedOn w:val="Normal"/>
    <w:link w:val="HeaderChar"/>
    <w:uiPriority w:val="99"/>
    <w:unhideWhenUsed/>
    <w:rsid w:val="00610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EE3"/>
    <w:rPr>
      <w:lang w:val="en-GB"/>
    </w:rPr>
  </w:style>
  <w:style w:type="paragraph" w:styleId="Footer">
    <w:name w:val="footer"/>
    <w:basedOn w:val="Normal"/>
    <w:link w:val="FooterChar"/>
    <w:uiPriority w:val="99"/>
    <w:unhideWhenUsed/>
    <w:rsid w:val="00610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EE3"/>
    <w:rPr>
      <w:lang w:val="en-GB"/>
    </w:rPr>
  </w:style>
  <w:style w:type="paragraph" w:styleId="FootnoteText">
    <w:name w:val="footnote text"/>
    <w:basedOn w:val="Normal"/>
    <w:link w:val="FootnoteTextChar"/>
    <w:uiPriority w:val="99"/>
    <w:semiHidden/>
    <w:unhideWhenUsed/>
    <w:rsid w:val="002F21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211E"/>
    <w:rPr>
      <w:sz w:val="20"/>
      <w:szCs w:val="20"/>
      <w:lang w:val="en-GB"/>
    </w:rPr>
  </w:style>
  <w:style w:type="character" w:styleId="FootnoteReference">
    <w:name w:val="footnote reference"/>
    <w:basedOn w:val="DefaultParagraphFont"/>
    <w:uiPriority w:val="99"/>
    <w:semiHidden/>
    <w:unhideWhenUsed/>
    <w:rsid w:val="002F211E"/>
    <w:rPr>
      <w:vertAlign w:val="superscript"/>
    </w:rPr>
  </w:style>
  <w:style w:type="character" w:styleId="Hyperlink">
    <w:name w:val="Hyperlink"/>
    <w:basedOn w:val="DefaultParagraphFont"/>
    <w:uiPriority w:val="99"/>
    <w:unhideWhenUsed/>
    <w:rsid w:val="00704126"/>
    <w:rPr>
      <w:color w:val="0563C1" w:themeColor="hyperlink"/>
      <w:u w:val="single"/>
    </w:rPr>
  </w:style>
  <w:style w:type="character" w:styleId="UnresolvedMention">
    <w:name w:val="Unresolved Mention"/>
    <w:basedOn w:val="DefaultParagraphFont"/>
    <w:uiPriority w:val="99"/>
    <w:semiHidden/>
    <w:unhideWhenUsed/>
    <w:rsid w:val="00704126"/>
    <w:rPr>
      <w:color w:val="605E5C"/>
      <w:shd w:val="clear" w:color="auto" w:fill="E1DFDD"/>
    </w:rPr>
  </w:style>
  <w:style w:type="paragraph" w:styleId="NoSpacing">
    <w:name w:val="No Spacing"/>
    <w:link w:val="NoSpacingChar"/>
    <w:uiPriority w:val="1"/>
    <w:qFormat/>
    <w:rsid w:val="00D453AA"/>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D453AA"/>
    <w:rPr>
      <w:rFonts w:eastAsiaTheme="minorEastAsia"/>
      <w:kern w:val="0"/>
      <w14:ligatures w14:val="none"/>
    </w:rPr>
  </w:style>
  <w:style w:type="paragraph" w:styleId="TOCHeading">
    <w:name w:val="TOC Heading"/>
    <w:basedOn w:val="Heading1"/>
    <w:next w:val="Normal"/>
    <w:uiPriority w:val="39"/>
    <w:unhideWhenUsed/>
    <w:qFormat/>
    <w:rsid w:val="00605409"/>
    <w:pPr>
      <w:outlineLvl w:val="9"/>
    </w:pPr>
    <w:rPr>
      <w:kern w:val="0"/>
      <w:lang w:val="en-US"/>
      <w14:ligatures w14:val="none"/>
    </w:rPr>
  </w:style>
  <w:style w:type="paragraph" w:styleId="TOC2">
    <w:name w:val="toc 2"/>
    <w:basedOn w:val="Normal"/>
    <w:next w:val="Normal"/>
    <w:autoRedefine/>
    <w:uiPriority w:val="39"/>
    <w:unhideWhenUsed/>
    <w:rsid w:val="008F7599"/>
    <w:pPr>
      <w:tabs>
        <w:tab w:val="right" w:leader="dot" w:pos="9350"/>
      </w:tabs>
      <w:spacing w:after="100"/>
    </w:pPr>
  </w:style>
  <w:style w:type="character" w:styleId="FollowedHyperlink">
    <w:name w:val="FollowedHyperlink"/>
    <w:basedOn w:val="DefaultParagraphFont"/>
    <w:uiPriority w:val="99"/>
    <w:semiHidden/>
    <w:unhideWhenUsed/>
    <w:rsid w:val="00E22F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417290">
      <w:bodyDiv w:val="1"/>
      <w:marLeft w:val="0"/>
      <w:marRight w:val="0"/>
      <w:marTop w:val="0"/>
      <w:marBottom w:val="0"/>
      <w:divBdr>
        <w:top w:val="none" w:sz="0" w:space="0" w:color="auto"/>
        <w:left w:val="none" w:sz="0" w:space="0" w:color="auto"/>
        <w:bottom w:val="none" w:sz="0" w:space="0" w:color="auto"/>
        <w:right w:val="none" w:sz="0" w:space="0" w:color="auto"/>
      </w:divBdr>
      <w:divsChild>
        <w:div w:id="639532422">
          <w:marLeft w:val="547"/>
          <w:marRight w:val="0"/>
          <w:marTop w:val="0"/>
          <w:marBottom w:val="0"/>
          <w:divBdr>
            <w:top w:val="none" w:sz="0" w:space="0" w:color="auto"/>
            <w:left w:val="none" w:sz="0" w:space="0" w:color="auto"/>
            <w:bottom w:val="none" w:sz="0" w:space="0" w:color="auto"/>
            <w:right w:val="none" w:sz="0" w:space="0" w:color="auto"/>
          </w:divBdr>
        </w:div>
      </w:divsChild>
    </w:div>
    <w:div w:id="546182388">
      <w:bodyDiv w:val="1"/>
      <w:marLeft w:val="0"/>
      <w:marRight w:val="0"/>
      <w:marTop w:val="0"/>
      <w:marBottom w:val="0"/>
      <w:divBdr>
        <w:top w:val="none" w:sz="0" w:space="0" w:color="auto"/>
        <w:left w:val="none" w:sz="0" w:space="0" w:color="auto"/>
        <w:bottom w:val="none" w:sz="0" w:space="0" w:color="auto"/>
        <w:right w:val="none" w:sz="0" w:space="0" w:color="auto"/>
      </w:divBdr>
    </w:div>
    <w:div w:id="620301436">
      <w:bodyDiv w:val="1"/>
      <w:marLeft w:val="0"/>
      <w:marRight w:val="0"/>
      <w:marTop w:val="0"/>
      <w:marBottom w:val="0"/>
      <w:divBdr>
        <w:top w:val="none" w:sz="0" w:space="0" w:color="auto"/>
        <w:left w:val="none" w:sz="0" w:space="0" w:color="auto"/>
        <w:bottom w:val="none" w:sz="0" w:space="0" w:color="auto"/>
        <w:right w:val="none" w:sz="0" w:space="0" w:color="auto"/>
      </w:divBdr>
      <w:divsChild>
        <w:div w:id="1980498847">
          <w:marLeft w:val="0"/>
          <w:marRight w:val="0"/>
          <w:marTop w:val="0"/>
          <w:marBottom w:val="0"/>
          <w:divBdr>
            <w:top w:val="single" w:sz="2" w:space="0" w:color="D9D9E3"/>
            <w:left w:val="single" w:sz="2" w:space="0" w:color="D9D9E3"/>
            <w:bottom w:val="single" w:sz="2" w:space="0" w:color="D9D9E3"/>
            <w:right w:val="single" w:sz="2" w:space="0" w:color="D9D9E3"/>
          </w:divBdr>
          <w:divsChild>
            <w:div w:id="165361571">
              <w:marLeft w:val="0"/>
              <w:marRight w:val="0"/>
              <w:marTop w:val="0"/>
              <w:marBottom w:val="0"/>
              <w:divBdr>
                <w:top w:val="single" w:sz="2" w:space="0" w:color="D9D9E3"/>
                <w:left w:val="single" w:sz="2" w:space="0" w:color="D9D9E3"/>
                <w:bottom w:val="single" w:sz="2" w:space="0" w:color="D9D9E3"/>
                <w:right w:val="single" w:sz="2" w:space="0" w:color="D9D9E3"/>
              </w:divBdr>
              <w:divsChild>
                <w:div w:id="202134237">
                  <w:marLeft w:val="0"/>
                  <w:marRight w:val="0"/>
                  <w:marTop w:val="0"/>
                  <w:marBottom w:val="0"/>
                  <w:divBdr>
                    <w:top w:val="single" w:sz="2" w:space="0" w:color="D9D9E3"/>
                    <w:left w:val="single" w:sz="2" w:space="0" w:color="D9D9E3"/>
                    <w:bottom w:val="single" w:sz="2" w:space="0" w:color="D9D9E3"/>
                    <w:right w:val="single" w:sz="2" w:space="0" w:color="D9D9E3"/>
                  </w:divBdr>
                  <w:divsChild>
                    <w:div w:id="817965236">
                      <w:marLeft w:val="0"/>
                      <w:marRight w:val="0"/>
                      <w:marTop w:val="0"/>
                      <w:marBottom w:val="0"/>
                      <w:divBdr>
                        <w:top w:val="single" w:sz="2" w:space="0" w:color="D9D9E3"/>
                        <w:left w:val="single" w:sz="2" w:space="0" w:color="D9D9E3"/>
                        <w:bottom w:val="single" w:sz="2" w:space="0" w:color="D9D9E3"/>
                        <w:right w:val="single" w:sz="2" w:space="0" w:color="D9D9E3"/>
                      </w:divBdr>
                      <w:divsChild>
                        <w:div w:id="21192554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91901374">
          <w:marLeft w:val="0"/>
          <w:marRight w:val="0"/>
          <w:marTop w:val="0"/>
          <w:marBottom w:val="0"/>
          <w:divBdr>
            <w:top w:val="single" w:sz="2" w:space="0" w:color="D9D9E3"/>
            <w:left w:val="single" w:sz="2" w:space="0" w:color="D9D9E3"/>
            <w:bottom w:val="single" w:sz="2" w:space="0" w:color="D9D9E3"/>
            <w:right w:val="single" w:sz="2" w:space="0" w:color="D9D9E3"/>
          </w:divBdr>
          <w:divsChild>
            <w:div w:id="1815171808">
              <w:marLeft w:val="0"/>
              <w:marRight w:val="0"/>
              <w:marTop w:val="0"/>
              <w:marBottom w:val="0"/>
              <w:divBdr>
                <w:top w:val="single" w:sz="2" w:space="0" w:color="D9D9E3"/>
                <w:left w:val="single" w:sz="2" w:space="0" w:color="D9D9E3"/>
                <w:bottom w:val="single" w:sz="2" w:space="0" w:color="D9D9E3"/>
                <w:right w:val="single" w:sz="2" w:space="0" w:color="D9D9E3"/>
              </w:divBdr>
            </w:div>
            <w:div w:id="2032610687">
              <w:marLeft w:val="0"/>
              <w:marRight w:val="0"/>
              <w:marTop w:val="0"/>
              <w:marBottom w:val="0"/>
              <w:divBdr>
                <w:top w:val="single" w:sz="2" w:space="0" w:color="D9D9E3"/>
                <w:left w:val="single" w:sz="2" w:space="0" w:color="D9D9E3"/>
                <w:bottom w:val="single" w:sz="2" w:space="0" w:color="D9D9E3"/>
                <w:right w:val="single" w:sz="2" w:space="0" w:color="D9D9E3"/>
              </w:divBdr>
              <w:divsChild>
                <w:div w:id="1921138799">
                  <w:marLeft w:val="0"/>
                  <w:marRight w:val="0"/>
                  <w:marTop w:val="0"/>
                  <w:marBottom w:val="0"/>
                  <w:divBdr>
                    <w:top w:val="single" w:sz="2" w:space="0" w:color="D9D9E3"/>
                    <w:left w:val="single" w:sz="2" w:space="0" w:color="D9D9E3"/>
                    <w:bottom w:val="single" w:sz="2" w:space="0" w:color="D9D9E3"/>
                    <w:right w:val="single" w:sz="2" w:space="0" w:color="D9D9E3"/>
                  </w:divBdr>
                  <w:divsChild>
                    <w:div w:id="1622300057">
                      <w:marLeft w:val="0"/>
                      <w:marRight w:val="0"/>
                      <w:marTop w:val="0"/>
                      <w:marBottom w:val="0"/>
                      <w:divBdr>
                        <w:top w:val="single" w:sz="2" w:space="0" w:color="D9D9E3"/>
                        <w:left w:val="single" w:sz="2" w:space="0" w:color="D9D9E3"/>
                        <w:bottom w:val="single" w:sz="2" w:space="0" w:color="D9D9E3"/>
                        <w:right w:val="single" w:sz="2" w:space="0" w:color="D9D9E3"/>
                      </w:divBdr>
                      <w:divsChild>
                        <w:div w:id="294948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2079461">
      <w:bodyDiv w:val="1"/>
      <w:marLeft w:val="0"/>
      <w:marRight w:val="0"/>
      <w:marTop w:val="0"/>
      <w:marBottom w:val="0"/>
      <w:divBdr>
        <w:top w:val="none" w:sz="0" w:space="0" w:color="auto"/>
        <w:left w:val="none" w:sz="0" w:space="0" w:color="auto"/>
        <w:bottom w:val="none" w:sz="0" w:space="0" w:color="auto"/>
        <w:right w:val="none" w:sz="0" w:space="0" w:color="auto"/>
      </w:divBdr>
      <w:divsChild>
        <w:div w:id="1481144747">
          <w:marLeft w:val="547"/>
          <w:marRight w:val="0"/>
          <w:marTop w:val="0"/>
          <w:marBottom w:val="0"/>
          <w:divBdr>
            <w:top w:val="none" w:sz="0" w:space="0" w:color="auto"/>
            <w:left w:val="none" w:sz="0" w:space="0" w:color="auto"/>
            <w:bottom w:val="none" w:sz="0" w:space="0" w:color="auto"/>
            <w:right w:val="none" w:sz="0" w:space="0" w:color="auto"/>
          </w:divBdr>
        </w:div>
      </w:divsChild>
    </w:div>
    <w:div w:id="1309281520">
      <w:bodyDiv w:val="1"/>
      <w:marLeft w:val="0"/>
      <w:marRight w:val="0"/>
      <w:marTop w:val="0"/>
      <w:marBottom w:val="0"/>
      <w:divBdr>
        <w:top w:val="none" w:sz="0" w:space="0" w:color="auto"/>
        <w:left w:val="none" w:sz="0" w:space="0" w:color="auto"/>
        <w:bottom w:val="none" w:sz="0" w:space="0" w:color="auto"/>
        <w:right w:val="none" w:sz="0" w:space="0" w:color="auto"/>
      </w:divBdr>
      <w:divsChild>
        <w:div w:id="1478764594">
          <w:marLeft w:val="0"/>
          <w:marRight w:val="0"/>
          <w:marTop w:val="0"/>
          <w:marBottom w:val="0"/>
          <w:divBdr>
            <w:top w:val="single" w:sz="2" w:space="0" w:color="D9D9E3"/>
            <w:left w:val="single" w:sz="2" w:space="0" w:color="D9D9E3"/>
            <w:bottom w:val="single" w:sz="2" w:space="0" w:color="D9D9E3"/>
            <w:right w:val="single" w:sz="2" w:space="0" w:color="D9D9E3"/>
          </w:divBdr>
          <w:divsChild>
            <w:div w:id="1408265736">
              <w:marLeft w:val="0"/>
              <w:marRight w:val="0"/>
              <w:marTop w:val="0"/>
              <w:marBottom w:val="0"/>
              <w:divBdr>
                <w:top w:val="single" w:sz="2" w:space="0" w:color="D9D9E3"/>
                <w:left w:val="single" w:sz="2" w:space="0" w:color="D9D9E3"/>
                <w:bottom w:val="single" w:sz="2" w:space="0" w:color="D9D9E3"/>
                <w:right w:val="single" w:sz="2" w:space="0" w:color="D9D9E3"/>
              </w:divBdr>
              <w:divsChild>
                <w:div w:id="975522983">
                  <w:marLeft w:val="0"/>
                  <w:marRight w:val="0"/>
                  <w:marTop w:val="0"/>
                  <w:marBottom w:val="0"/>
                  <w:divBdr>
                    <w:top w:val="single" w:sz="2" w:space="0" w:color="D9D9E3"/>
                    <w:left w:val="single" w:sz="2" w:space="0" w:color="D9D9E3"/>
                    <w:bottom w:val="single" w:sz="2" w:space="0" w:color="D9D9E3"/>
                    <w:right w:val="single" w:sz="2" w:space="0" w:color="D9D9E3"/>
                  </w:divBdr>
                  <w:divsChild>
                    <w:div w:id="1200704038">
                      <w:marLeft w:val="0"/>
                      <w:marRight w:val="0"/>
                      <w:marTop w:val="0"/>
                      <w:marBottom w:val="0"/>
                      <w:divBdr>
                        <w:top w:val="single" w:sz="2" w:space="0" w:color="D9D9E3"/>
                        <w:left w:val="single" w:sz="2" w:space="0" w:color="D9D9E3"/>
                        <w:bottom w:val="single" w:sz="2" w:space="0" w:color="D9D9E3"/>
                        <w:right w:val="single" w:sz="2" w:space="0" w:color="D9D9E3"/>
                      </w:divBdr>
                      <w:divsChild>
                        <w:div w:id="6557683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90740749">
          <w:marLeft w:val="0"/>
          <w:marRight w:val="0"/>
          <w:marTop w:val="0"/>
          <w:marBottom w:val="0"/>
          <w:divBdr>
            <w:top w:val="single" w:sz="2" w:space="0" w:color="D9D9E3"/>
            <w:left w:val="single" w:sz="2" w:space="0" w:color="D9D9E3"/>
            <w:bottom w:val="single" w:sz="2" w:space="0" w:color="D9D9E3"/>
            <w:right w:val="single" w:sz="2" w:space="0" w:color="D9D9E3"/>
          </w:divBdr>
          <w:divsChild>
            <w:div w:id="385300402">
              <w:marLeft w:val="0"/>
              <w:marRight w:val="0"/>
              <w:marTop w:val="0"/>
              <w:marBottom w:val="0"/>
              <w:divBdr>
                <w:top w:val="single" w:sz="2" w:space="0" w:color="D9D9E3"/>
                <w:left w:val="single" w:sz="2" w:space="0" w:color="D9D9E3"/>
                <w:bottom w:val="single" w:sz="2" w:space="0" w:color="D9D9E3"/>
                <w:right w:val="single" w:sz="2" w:space="0" w:color="D9D9E3"/>
              </w:divBdr>
            </w:div>
            <w:div w:id="561016823">
              <w:marLeft w:val="0"/>
              <w:marRight w:val="0"/>
              <w:marTop w:val="0"/>
              <w:marBottom w:val="0"/>
              <w:divBdr>
                <w:top w:val="single" w:sz="2" w:space="0" w:color="D9D9E3"/>
                <w:left w:val="single" w:sz="2" w:space="0" w:color="D9D9E3"/>
                <w:bottom w:val="single" w:sz="2" w:space="0" w:color="D9D9E3"/>
                <w:right w:val="single" w:sz="2" w:space="0" w:color="D9D9E3"/>
              </w:divBdr>
              <w:divsChild>
                <w:div w:id="1193835756">
                  <w:marLeft w:val="0"/>
                  <w:marRight w:val="0"/>
                  <w:marTop w:val="0"/>
                  <w:marBottom w:val="0"/>
                  <w:divBdr>
                    <w:top w:val="single" w:sz="2" w:space="0" w:color="D9D9E3"/>
                    <w:left w:val="single" w:sz="2" w:space="0" w:color="D9D9E3"/>
                    <w:bottom w:val="single" w:sz="2" w:space="0" w:color="D9D9E3"/>
                    <w:right w:val="single" w:sz="2" w:space="0" w:color="D9D9E3"/>
                  </w:divBdr>
                  <w:divsChild>
                    <w:div w:id="1134449895">
                      <w:marLeft w:val="0"/>
                      <w:marRight w:val="0"/>
                      <w:marTop w:val="0"/>
                      <w:marBottom w:val="0"/>
                      <w:divBdr>
                        <w:top w:val="single" w:sz="2" w:space="0" w:color="D9D9E3"/>
                        <w:left w:val="single" w:sz="2" w:space="0" w:color="D9D9E3"/>
                        <w:bottom w:val="single" w:sz="2" w:space="0" w:color="D9D9E3"/>
                        <w:right w:val="single" w:sz="2" w:space="0" w:color="D9D9E3"/>
                      </w:divBdr>
                      <w:divsChild>
                        <w:div w:id="114415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53533450">
      <w:bodyDiv w:val="1"/>
      <w:marLeft w:val="0"/>
      <w:marRight w:val="0"/>
      <w:marTop w:val="0"/>
      <w:marBottom w:val="0"/>
      <w:divBdr>
        <w:top w:val="none" w:sz="0" w:space="0" w:color="auto"/>
        <w:left w:val="none" w:sz="0" w:space="0" w:color="auto"/>
        <w:bottom w:val="none" w:sz="0" w:space="0" w:color="auto"/>
        <w:right w:val="none" w:sz="0" w:space="0" w:color="auto"/>
      </w:divBdr>
    </w:div>
    <w:div w:id="1376081548">
      <w:bodyDiv w:val="1"/>
      <w:marLeft w:val="0"/>
      <w:marRight w:val="0"/>
      <w:marTop w:val="0"/>
      <w:marBottom w:val="0"/>
      <w:divBdr>
        <w:top w:val="none" w:sz="0" w:space="0" w:color="auto"/>
        <w:left w:val="none" w:sz="0" w:space="0" w:color="auto"/>
        <w:bottom w:val="none" w:sz="0" w:space="0" w:color="auto"/>
        <w:right w:val="none" w:sz="0" w:space="0" w:color="auto"/>
      </w:divBdr>
      <w:divsChild>
        <w:div w:id="112217877">
          <w:marLeft w:val="0"/>
          <w:marRight w:val="0"/>
          <w:marTop w:val="0"/>
          <w:marBottom w:val="0"/>
          <w:divBdr>
            <w:top w:val="single" w:sz="2" w:space="0" w:color="E3E3E3"/>
            <w:left w:val="single" w:sz="2" w:space="0" w:color="E3E3E3"/>
            <w:bottom w:val="single" w:sz="2" w:space="0" w:color="E3E3E3"/>
            <w:right w:val="single" w:sz="2" w:space="0" w:color="E3E3E3"/>
          </w:divBdr>
          <w:divsChild>
            <w:div w:id="393894425">
              <w:marLeft w:val="0"/>
              <w:marRight w:val="0"/>
              <w:marTop w:val="100"/>
              <w:marBottom w:val="100"/>
              <w:divBdr>
                <w:top w:val="single" w:sz="2" w:space="0" w:color="E3E3E3"/>
                <w:left w:val="single" w:sz="2" w:space="0" w:color="E3E3E3"/>
                <w:bottom w:val="single" w:sz="2" w:space="0" w:color="E3E3E3"/>
                <w:right w:val="single" w:sz="2" w:space="0" w:color="E3E3E3"/>
              </w:divBdr>
              <w:divsChild>
                <w:div w:id="1324310428">
                  <w:marLeft w:val="0"/>
                  <w:marRight w:val="0"/>
                  <w:marTop w:val="0"/>
                  <w:marBottom w:val="0"/>
                  <w:divBdr>
                    <w:top w:val="single" w:sz="2" w:space="0" w:color="E3E3E3"/>
                    <w:left w:val="single" w:sz="2" w:space="0" w:color="E3E3E3"/>
                    <w:bottom w:val="single" w:sz="2" w:space="0" w:color="E3E3E3"/>
                    <w:right w:val="single" w:sz="2" w:space="0" w:color="E3E3E3"/>
                  </w:divBdr>
                  <w:divsChild>
                    <w:div w:id="1865944996">
                      <w:marLeft w:val="0"/>
                      <w:marRight w:val="0"/>
                      <w:marTop w:val="0"/>
                      <w:marBottom w:val="0"/>
                      <w:divBdr>
                        <w:top w:val="single" w:sz="2" w:space="0" w:color="E3E3E3"/>
                        <w:left w:val="single" w:sz="2" w:space="0" w:color="E3E3E3"/>
                        <w:bottom w:val="single" w:sz="2" w:space="0" w:color="E3E3E3"/>
                        <w:right w:val="single" w:sz="2" w:space="0" w:color="E3E3E3"/>
                      </w:divBdr>
                      <w:divsChild>
                        <w:div w:id="522475476">
                          <w:marLeft w:val="0"/>
                          <w:marRight w:val="0"/>
                          <w:marTop w:val="0"/>
                          <w:marBottom w:val="0"/>
                          <w:divBdr>
                            <w:top w:val="single" w:sz="2" w:space="0" w:color="E3E3E3"/>
                            <w:left w:val="single" w:sz="2" w:space="0" w:color="E3E3E3"/>
                            <w:bottom w:val="single" w:sz="2" w:space="0" w:color="E3E3E3"/>
                            <w:right w:val="single" w:sz="2" w:space="0" w:color="E3E3E3"/>
                          </w:divBdr>
                          <w:divsChild>
                            <w:div w:id="1536849509">
                              <w:marLeft w:val="0"/>
                              <w:marRight w:val="0"/>
                              <w:marTop w:val="0"/>
                              <w:marBottom w:val="0"/>
                              <w:divBdr>
                                <w:top w:val="single" w:sz="2" w:space="0" w:color="E3E3E3"/>
                                <w:left w:val="single" w:sz="2" w:space="0" w:color="E3E3E3"/>
                                <w:bottom w:val="single" w:sz="2" w:space="0" w:color="E3E3E3"/>
                                <w:right w:val="single" w:sz="2" w:space="0" w:color="E3E3E3"/>
                              </w:divBdr>
                              <w:divsChild>
                                <w:div w:id="825510436">
                                  <w:marLeft w:val="0"/>
                                  <w:marRight w:val="0"/>
                                  <w:marTop w:val="0"/>
                                  <w:marBottom w:val="0"/>
                                  <w:divBdr>
                                    <w:top w:val="single" w:sz="2" w:space="0" w:color="E3E3E3"/>
                                    <w:left w:val="single" w:sz="2" w:space="0" w:color="E3E3E3"/>
                                    <w:bottom w:val="single" w:sz="2" w:space="0" w:color="E3E3E3"/>
                                    <w:right w:val="single" w:sz="2" w:space="0" w:color="E3E3E3"/>
                                  </w:divBdr>
                                  <w:divsChild>
                                    <w:div w:id="3805230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91248376">
                      <w:marLeft w:val="0"/>
                      <w:marRight w:val="0"/>
                      <w:marTop w:val="0"/>
                      <w:marBottom w:val="0"/>
                      <w:divBdr>
                        <w:top w:val="single" w:sz="2" w:space="0" w:color="E3E3E3"/>
                        <w:left w:val="single" w:sz="2" w:space="0" w:color="E3E3E3"/>
                        <w:bottom w:val="single" w:sz="2" w:space="0" w:color="E3E3E3"/>
                        <w:right w:val="single" w:sz="2" w:space="0" w:color="E3E3E3"/>
                      </w:divBdr>
                      <w:divsChild>
                        <w:div w:id="516626274">
                          <w:marLeft w:val="0"/>
                          <w:marRight w:val="0"/>
                          <w:marTop w:val="0"/>
                          <w:marBottom w:val="0"/>
                          <w:divBdr>
                            <w:top w:val="single" w:sz="2" w:space="0" w:color="E3E3E3"/>
                            <w:left w:val="single" w:sz="2" w:space="0" w:color="E3E3E3"/>
                            <w:bottom w:val="single" w:sz="2" w:space="0" w:color="E3E3E3"/>
                            <w:right w:val="single" w:sz="2" w:space="0" w:color="E3E3E3"/>
                          </w:divBdr>
                        </w:div>
                        <w:div w:id="199322332">
                          <w:marLeft w:val="0"/>
                          <w:marRight w:val="0"/>
                          <w:marTop w:val="0"/>
                          <w:marBottom w:val="0"/>
                          <w:divBdr>
                            <w:top w:val="single" w:sz="2" w:space="0" w:color="E3E3E3"/>
                            <w:left w:val="single" w:sz="2" w:space="0" w:color="E3E3E3"/>
                            <w:bottom w:val="single" w:sz="2" w:space="0" w:color="E3E3E3"/>
                            <w:right w:val="single" w:sz="2" w:space="0" w:color="E3E3E3"/>
                          </w:divBdr>
                          <w:divsChild>
                            <w:div w:id="1859273569">
                              <w:marLeft w:val="0"/>
                              <w:marRight w:val="0"/>
                              <w:marTop w:val="0"/>
                              <w:marBottom w:val="0"/>
                              <w:divBdr>
                                <w:top w:val="single" w:sz="2" w:space="0" w:color="E3E3E3"/>
                                <w:left w:val="single" w:sz="2" w:space="0" w:color="E3E3E3"/>
                                <w:bottom w:val="single" w:sz="2" w:space="0" w:color="E3E3E3"/>
                                <w:right w:val="single" w:sz="2" w:space="0" w:color="E3E3E3"/>
                              </w:divBdr>
                              <w:divsChild>
                                <w:div w:id="1134450543">
                                  <w:marLeft w:val="0"/>
                                  <w:marRight w:val="0"/>
                                  <w:marTop w:val="0"/>
                                  <w:marBottom w:val="0"/>
                                  <w:divBdr>
                                    <w:top w:val="single" w:sz="2" w:space="0" w:color="E3E3E3"/>
                                    <w:left w:val="single" w:sz="2" w:space="0" w:color="E3E3E3"/>
                                    <w:bottom w:val="single" w:sz="2" w:space="0" w:color="E3E3E3"/>
                                    <w:right w:val="single" w:sz="2" w:space="0" w:color="E3E3E3"/>
                                  </w:divBdr>
                                  <w:divsChild>
                                    <w:div w:id="3224405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80736390">
          <w:marLeft w:val="0"/>
          <w:marRight w:val="0"/>
          <w:marTop w:val="0"/>
          <w:marBottom w:val="0"/>
          <w:divBdr>
            <w:top w:val="single" w:sz="2" w:space="0" w:color="E3E3E3"/>
            <w:left w:val="single" w:sz="2" w:space="0" w:color="E3E3E3"/>
            <w:bottom w:val="single" w:sz="2" w:space="0" w:color="E3E3E3"/>
            <w:right w:val="single" w:sz="2" w:space="0" w:color="E3E3E3"/>
          </w:divBdr>
          <w:divsChild>
            <w:div w:id="642857697">
              <w:marLeft w:val="0"/>
              <w:marRight w:val="0"/>
              <w:marTop w:val="100"/>
              <w:marBottom w:val="100"/>
              <w:divBdr>
                <w:top w:val="single" w:sz="2" w:space="0" w:color="E3E3E3"/>
                <w:left w:val="single" w:sz="2" w:space="0" w:color="E3E3E3"/>
                <w:bottom w:val="single" w:sz="2" w:space="0" w:color="E3E3E3"/>
                <w:right w:val="single" w:sz="2" w:space="0" w:color="E3E3E3"/>
              </w:divBdr>
              <w:divsChild>
                <w:div w:id="37898223">
                  <w:marLeft w:val="0"/>
                  <w:marRight w:val="0"/>
                  <w:marTop w:val="0"/>
                  <w:marBottom w:val="0"/>
                  <w:divBdr>
                    <w:top w:val="single" w:sz="2" w:space="0" w:color="E3E3E3"/>
                    <w:left w:val="single" w:sz="2" w:space="0" w:color="E3E3E3"/>
                    <w:bottom w:val="single" w:sz="2" w:space="0" w:color="E3E3E3"/>
                    <w:right w:val="single" w:sz="2" w:space="0" w:color="E3E3E3"/>
                  </w:divBdr>
                  <w:divsChild>
                    <w:div w:id="167402985">
                      <w:marLeft w:val="0"/>
                      <w:marRight w:val="0"/>
                      <w:marTop w:val="0"/>
                      <w:marBottom w:val="0"/>
                      <w:divBdr>
                        <w:top w:val="single" w:sz="2" w:space="0" w:color="E3E3E3"/>
                        <w:left w:val="single" w:sz="2" w:space="0" w:color="E3E3E3"/>
                        <w:bottom w:val="single" w:sz="2" w:space="0" w:color="E3E3E3"/>
                        <w:right w:val="single" w:sz="2" w:space="0" w:color="E3E3E3"/>
                      </w:divBdr>
                      <w:divsChild>
                        <w:div w:id="338433543">
                          <w:marLeft w:val="0"/>
                          <w:marRight w:val="0"/>
                          <w:marTop w:val="0"/>
                          <w:marBottom w:val="0"/>
                          <w:divBdr>
                            <w:top w:val="single" w:sz="2" w:space="0" w:color="E3E3E3"/>
                            <w:left w:val="single" w:sz="2" w:space="0" w:color="E3E3E3"/>
                            <w:bottom w:val="single" w:sz="2" w:space="0" w:color="E3E3E3"/>
                            <w:right w:val="single" w:sz="2" w:space="0" w:color="E3E3E3"/>
                          </w:divBdr>
                          <w:divsChild>
                            <w:div w:id="346835163">
                              <w:marLeft w:val="0"/>
                              <w:marRight w:val="0"/>
                              <w:marTop w:val="0"/>
                              <w:marBottom w:val="0"/>
                              <w:divBdr>
                                <w:top w:val="single" w:sz="2" w:space="0" w:color="E3E3E3"/>
                                <w:left w:val="single" w:sz="2" w:space="0" w:color="E3E3E3"/>
                                <w:bottom w:val="single" w:sz="2" w:space="0" w:color="E3E3E3"/>
                                <w:right w:val="single" w:sz="2" w:space="0" w:color="E3E3E3"/>
                              </w:divBdr>
                              <w:divsChild>
                                <w:div w:id="1371997582">
                                  <w:marLeft w:val="0"/>
                                  <w:marRight w:val="0"/>
                                  <w:marTop w:val="0"/>
                                  <w:marBottom w:val="0"/>
                                  <w:divBdr>
                                    <w:top w:val="single" w:sz="2" w:space="0" w:color="E3E3E3"/>
                                    <w:left w:val="single" w:sz="2" w:space="0" w:color="E3E3E3"/>
                                    <w:bottom w:val="single" w:sz="2" w:space="0" w:color="E3E3E3"/>
                                    <w:right w:val="single" w:sz="2" w:space="0" w:color="E3E3E3"/>
                                  </w:divBdr>
                                  <w:divsChild>
                                    <w:div w:id="18194155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99255972">
                      <w:marLeft w:val="0"/>
                      <w:marRight w:val="0"/>
                      <w:marTop w:val="0"/>
                      <w:marBottom w:val="0"/>
                      <w:divBdr>
                        <w:top w:val="single" w:sz="2" w:space="0" w:color="E3E3E3"/>
                        <w:left w:val="single" w:sz="2" w:space="0" w:color="E3E3E3"/>
                        <w:bottom w:val="single" w:sz="2" w:space="0" w:color="E3E3E3"/>
                        <w:right w:val="single" w:sz="2" w:space="0" w:color="E3E3E3"/>
                      </w:divBdr>
                      <w:divsChild>
                        <w:div w:id="1695424058">
                          <w:marLeft w:val="0"/>
                          <w:marRight w:val="0"/>
                          <w:marTop w:val="0"/>
                          <w:marBottom w:val="0"/>
                          <w:divBdr>
                            <w:top w:val="single" w:sz="2" w:space="0" w:color="E3E3E3"/>
                            <w:left w:val="single" w:sz="2" w:space="0" w:color="E3E3E3"/>
                            <w:bottom w:val="single" w:sz="2" w:space="0" w:color="E3E3E3"/>
                            <w:right w:val="single" w:sz="2" w:space="0" w:color="E3E3E3"/>
                          </w:divBdr>
                        </w:div>
                        <w:div w:id="1556233364">
                          <w:marLeft w:val="0"/>
                          <w:marRight w:val="0"/>
                          <w:marTop w:val="0"/>
                          <w:marBottom w:val="0"/>
                          <w:divBdr>
                            <w:top w:val="single" w:sz="2" w:space="0" w:color="E3E3E3"/>
                            <w:left w:val="single" w:sz="2" w:space="0" w:color="E3E3E3"/>
                            <w:bottom w:val="single" w:sz="2" w:space="0" w:color="E3E3E3"/>
                            <w:right w:val="single" w:sz="2" w:space="0" w:color="E3E3E3"/>
                          </w:divBdr>
                          <w:divsChild>
                            <w:div w:id="1445035399">
                              <w:marLeft w:val="0"/>
                              <w:marRight w:val="0"/>
                              <w:marTop w:val="0"/>
                              <w:marBottom w:val="0"/>
                              <w:divBdr>
                                <w:top w:val="single" w:sz="2" w:space="0" w:color="E3E3E3"/>
                                <w:left w:val="single" w:sz="2" w:space="0" w:color="E3E3E3"/>
                                <w:bottom w:val="single" w:sz="2" w:space="0" w:color="E3E3E3"/>
                                <w:right w:val="single" w:sz="2" w:space="0" w:color="E3E3E3"/>
                              </w:divBdr>
                              <w:divsChild>
                                <w:div w:id="251936267">
                                  <w:marLeft w:val="0"/>
                                  <w:marRight w:val="0"/>
                                  <w:marTop w:val="0"/>
                                  <w:marBottom w:val="0"/>
                                  <w:divBdr>
                                    <w:top w:val="single" w:sz="2" w:space="0" w:color="E3E3E3"/>
                                    <w:left w:val="single" w:sz="2" w:space="0" w:color="E3E3E3"/>
                                    <w:bottom w:val="single" w:sz="2" w:space="0" w:color="E3E3E3"/>
                                    <w:right w:val="single" w:sz="2" w:space="0" w:color="E3E3E3"/>
                                  </w:divBdr>
                                  <w:divsChild>
                                    <w:div w:id="6460099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28954864">
          <w:marLeft w:val="0"/>
          <w:marRight w:val="0"/>
          <w:marTop w:val="0"/>
          <w:marBottom w:val="0"/>
          <w:divBdr>
            <w:top w:val="single" w:sz="2" w:space="0" w:color="E3E3E3"/>
            <w:left w:val="single" w:sz="2" w:space="0" w:color="E3E3E3"/>
            <w:bottom w:val="single" w:sz="2" w:space="0" w:color="E3E3E3"/>
            <w:right w:val="single" w:sz="2" w:space="0" w:color="E3E3E3"/>
          </w:divBdr>
          <w:divsChild>
            <w:div w:id="603463656">
              <w:marLeft w:val="0"/>
              <w:marRight w:val="0"/>
              <w:marTop w:val="100"/>
              <w:marBottom w:val="100"/>
              <w:divBdr>
                <w:top w:val="single" w:sz="2" w:space="0" w:color="E3E3E3"/>
                <w:left w:val="single" w:sz="2" w:space="0" w:color="E3E3E3"/>
                <w:bottom w:val="single" w:sz="2" w:space="0" w:color="E3E3E3"/>
                <w:right w:val="single" w:sz="2" w:space="0" w:color="E3E3E3"/>
              </w:divBdr>
              <w:divsChild>
                <w:div w:id="1779329849">
                  <w:marLeft w:val="0"/>
                  <w:marRight w:val="0"/>
                  <w:marTop w:val="0"/>
                  <w:marBottom w:val="0"/>
                  <w:divBdr>
                    <w:top w:val="single" w:sz="2" w:space="0" w:color="E3E3E3"/>
                    <w:left w:val="single" w:sz="2" w:space="0" w:color="E3E3E3"/>
                    <w:bottom w:val="single" w:sz="2" w:space="0" w:color="E3E3E3"/>
                    <w:right w:val="single" w:sz="2" w:space="0" w:color="E3E3E3"/>
                  </w:divBdr>
                  <w:divsChild>
                    <w:div w:id="671297784">
                      <w:marLeft w:val="0"/>
                      <w:marRight w:val="0"/>
                      <w:marTop w:val="0"/>
                      <w:marBottom w:val="0"/>
                      <w:divBdr>
                        <w:top w:val="single" w:sz="2" w:space="0" w:color="E3E3E3"/>
                        <w:left w:val="single" w:sz="2" w:space="0" w:color="E3E3E3"/>
                        <w:bottom w:val="single" w:sz="2" w:space="0" w:color="E3E3E3"/>
                        <w:right w:val="single" w:sz="2" w:space="0" w:color="E3E3E3"/>
                      </w:divBdr>
                      <w:divsChild>
                        <w:div w:id="792872128">
                          <w:marLeft w:val="0"/>
                          <w:marRight w:val="0"/>
                          <w:marTop w:val="0"/>
                          <w:marBottom w:val="0"/>
                          <w:divBdr>
                            <w:top w:val="single" w:sz="2" w:space="0" w:color="E3E3E3"/>
                            <w:left w:val="single" w:sz="2" w:space="0" w:color="E3E3E3"/>
                            <w:bottom w:val="single" w:sz="2" w:space="0" w:color="E3E3E3"/>
                            <w:right w:val="single" w:sz="2" w:space="0" w:color="E3E3E3"/>
                          </w:divBdr>
                          <w:divsChild>
                            <w:div w:id="1951236086">
                              <w:marLeft w:val="0"/>
                              <w:marRight w:val="0"/>
                              <w:marTop w:val="0"/>
                              <w:marBottom w:val="0"/>
                              <w:divBdr>
                                <w:top w:val="single" w:sz="2" w:space="0" w:color="E3E3E3"/>
                                <w:left w:val="single" w:sz="2" w:space="0" w:color="E3E3E3"/>
                                <w:bottom w:val="single" w:sz="2" w:space="0" w:color="E3E3E3"/>
                                <w:right w:val="single" w:sz="2" w:space="0" w:color="E3E3E3"/>
                              </w:divBdr>
                              <w:divsChild>
                                <w:div w:id="1285388720">
                                  <w:marLeft w:val="0"/>
                                  <w:marRight w:val="0"/>
                                  <w:marTop w:val="0"/>
                                  <w:marBottom w:val="0"/>
                                  <w:divBdr>
                                    <w:top w:val="single" w:sz="2" w:space="0" w:color="E3E3E3"/>
                                    <w:left w:val="single" w:sz="2" w:space="0" w:color="E3E3E3"/>
                                    <w:bottom w:val="single" w:sz="2" w:space="0" w:color="E3E3E3"/>
                                    <w:right w:val="single" w:sz="2" w:space="0" w:color="E3E3E3"/>
                                  </w:divBdr>
                                  <w:divsChild>
                                    <w:div w:id="5461399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70826121">
                      <w:marLeft w:val="0"/>
                      <w:marRight w:val="0"/>
                      <w:marTop w:val="0"/>
                      <w:marBottom w:val="0"/>
                      <w:divBdr>
                        <w:top w:val="single" w:sz="2" w:space="0" w:color="E3E3E3"/>
                        <w:left w:val="single" w:sz="2" w:space="0" w:color="E3E3E3"/>
                        <w:bottom w:val="single" w:sz="2" w:space="0" w:color="E3E3E3"/>
                        <w:right w:val="single" w:sz="2" w:space="0" w:color="E3E3E3"/>
                      </w:divBdr>
                      <w:divsChild>
                        <w:div w:id="625087527">
                          <w:marLeft w:val="0"/>
                          <w:marRight w:val="0"/>
                          <w:marTop w:val="0"/>
                          <w:marBottom w:val="0"/>
                          <w:divBdr>
                            <w:top w:val="single" w:sz="2" w:space="0" w:color="E3E3E3"/>
                            <w:left w:val="single" w:sz="2" w:space="0" w:color="E3E3E3"/>
                            <w:bottom w:val="single" w:sz="2" w:space="0" w:color="E3E3E3"/>
                            <w:right w:val="single" w:sz="2" w:space="0" w:color="E3E3E3"/>
                          </w:divBdr>
                        </w:div>
                        <w:div w:id="129514744">
                          <w:marLeft w:val="0"/>
                          <w:marRight w:val="0"/>
                          <w:marTop w:val="0"/>
                          <w:marBottom w:val="0"/>
                          <w:divBdr>
                            <w:top w:val="single" w:sz="2" w:space="0" w:color="E3E3E3"/>
                            <w:left w:val="single" w:sz="2" w:space="0" w:color="E3E3E3"/>
                            <w:bottom w:val="single" w:sz="2" w:space="0" w:color="E3E3E3"/>
                            <w:right w:val="single" w:sz="2" w:space="0" w:color="E3E3E3"/>
                          </w:divBdr>
                          <w:divsChild>
                            <w:div w:id="1646352437">
                              <w:marLeft w:val="0"/>
                              <w:marRight w:val="0"/>
                              <w:marTop w:val="0"/>
                              <w:marBottom w:val="0"/>
                              <w:divBdr>
                                <w:top w:val="single" w:sz="2" w:space="0" w:color="E3E3E3"/>
                                <w:left w:val="single" w:sz="2" w:space="0" w:color="E3E3E3"/>
                                <w:bottom w:val="single" w:sz="2" w:space="0" w:color="E3E3E3"/>
                                <w:right w:val="single" w:sz="2" w:space="0" w:color="E3E3E3"/>
                              </w:divBdr>
                              <w:divsChild>
                                <w:div w:id="1041053776">
                                  <w:marLeft w:val="0"/>
                                  <w:marRight w:val="0"/>
                                  <w:marTop w:val="0"/>
                                  <w:marBottom w:val="0"/>
                                  <w:divBdr>
                                    <w:top w:val="single" w:sz="2" w:space="0" w:color="E3E3E3"/>
                                    <w:left w:val="single" w:sz="2" w:space="0" w:color="E3E3E3"/>
                                    <w:bottom w:val="single" w:sz="2" w:space="0" w:color="E3E3E3"/>
                                    <w:right w:val="single" w:sz="2" w:space="0" w:color="E3E3E3"/>
                                  </w:divBdr>
                                  <w:divsChild>
                                    <w:div w:id="9170595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60086905">
          <w:marLeft w:val="0"/>
          <w:marRight w:val="0"/>
          <w:marTop w:val="0"/>
          <w:marBottom w:val="0"/>
          <w:divBdr>
            <w:top w:val="single" w:sz="2" w:space="0" w:color="E3E3E3"/>
            <w:left w:val="single" w:sz="2" w:space="0" w:color="E3E3E3"/>
            <w:bottom w:val="single" w:sz="2" w:space="0" w:color="E3E3E3"/>
            <w:right w:val="single" w:sz="2" w:space="0" w:color="E3E3E3"/>
          </w:divBdr>
          <w:divsChild>
            <w:div w:id="103964291">
              <w:marLeft w:val="0"/>
              <w:marRight w:val="0"/>
              <w:marTop w:val="100"/>
              <w:marBottom w:val="100"/>
              <w:divBdr>
                <w:top w:val="single" w:sz="2" w:space="0" w:color="E3E3E3"/>
                <w:left w:val="single" w:sz="2" w:space="0" w:color="E3E3E3"/>
                <w:bottom w:val="single" w:sz="2" w:space="0" w:color="E3E3E3"/>
                <w:right w:val="single" w:sz="2" w:space="0" w:color="E3E3E3"/>
              </w:divBdr>
              <w:divsChild>
                <w:div w:id="421146991">
                  <w:marLeft w:val="0"/>
                  <w:marRight w:val="0"/>
                  <w:marTop w:val="0"/>
                  <w:marBottom w:val="0"/>
                  <w:divBdr>
                    <w:top w:val="single" w:sz="2" w:space="0" w:color="E3E3E3"/>
                    <w:left w:val="single" w:sz="2" w:space="0" w:color="E3E3E3"/>
                    <w:bottom w:val="single" w:sz="2" w:space="0" w:color="E3E3E3"/>
                    <w:right w:val="single" w:sz="2" w:space="0" w:color="E3E3E3"/>
                  </w:divBdr>
                  <w:divsChild>
                    <w:div w:id="2018270898">
                      <w:marLeft w:val="0"/>
                      <w:marRight w:val="0"/>
                      <w:marTop w:val="0"/>
                      <w:marBottom w:val="0"/>
                      <w:divBdr>
                        <w:top w:val="single" w:sz="2" w:space="0" w:color="E3E3E3"/>
                        <w:left w:val="single" w:sz="2" w:space="0" w:color="E3E3E3"/>
                        <w:bottom w:val="single" w:sz="2" w:space="0" w:color="E3E3E3"/>
                        <w:right w:val="single" w:sz="2" w:space="0" w:color="E3E3E3"/>
                      </w:divBdr>
                      <w:divsChild>
                        <w:div w:id="395201184">
                          <w:marLeft w:val="0"/>
                          <w:marRight w:val="0"/>
                          <w:marTop w:val="0"/>
                          <w:marBottom w:val="0"/>
                          <w:divBdr>
                            <w:top w:val="single" w:sz="2" w:space="0" w:color="E3E3E3"/>
                            <w:left w:val="single" w:sz="2" w:space="0" w:color="E3E3E3"/>
                            <w:bottom w:val="single" w:sz="2" w:space="0" w:color="E3E3E3"/>
                            <w:right w:val="single" w:sz="2" w:space="0" w:color="E3E3E3"/>
                          </w:divBdr>
                          <w:divsChild>
                            <w:div w:id="330841053">
                              <w:marLeft w:val="0"/>
                              <w:marRight w:val="0"/>
                              <w:marTop w:val="0"/>
                              <w:marBottom w:val="0"/>
                              <w:divBdr>
                                <w:top w:val="single" w:sz="2" w:space="0" w:color="E3E3E3"/>
                                <w:left w:val="single" w:sz="2" w:space="0" w:color="E3E3E3"/>
                                <w:bottom w:val="single" w:sz="2" w:space="0" w:color="E3E3E3"/>
                                <w:right w:val="single" w:sz="2" w:space="0" w:color="E3E3E3"/>
                              </w:divBdr>
                              <w:divsChild>
                                <w:div w:id="1149244298">
                                  <w:marLeft w:val="0"/>
                                  <w:marRight w:val="0"/>
                                  <w:marTop w:val="0"/>
                                  <w:marBottom w:val="0"/>
                                  <w:divBdr>
                                    <w:top w:val="single" w:sz="2" w:space="0" w:color="E3E3E3"/>
                                    <w:left w:val="single" w:sz="2" w:space="0" w:color="E3E3E3"/>
                                    <w:bottom w:val="single" w:sz="2" w:space="0" w:color="E3E3E3"/>
                                    <w:right w:val="single" w:sz="2" w:space="0" w:color="E3E3E3"/>
                                  </w:divBdr>
                                  <w:divsChild>
                                    <w:div w:id="12065215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90473142">
                      <w:marLeft w:val="0"/>
                      <w:marRight w:val="0"/>
                      <w:marTop w:val="0"/>
                      <w:marBottom w:val="0"/>
                      <w:divBdr>
                        <w:top w:val="single" w:sz="2" w:space="0" w:color="E3E3E3"/>
                        <w:left w:val="single" w:sz="2" w:space="0" w:color="E3E3E3"/>
                        <w:bottom w:val="single" w:sz="2" w:space="0" w:color="E3E3E3"/>
                        <w:right w:val="single" w:sz="2" w:space="0" w:color="E3E3E3"/>
                      </w:divBdr>
                      <w:divsChild>
                        <w:div w:id="1767463102">
                          <w:marLeft w:val="0"/>
                          <w:marRight w:val="0"/>
                          <w:marTop w:val="0"/>
                          <w:marBottom w:val="0"/>
                          <w:divBdr>
                            <w:top w:val="single" w:sz="2" w:space="0" w:color="E3E3E3"/>
                            <w:left w:val="single" w:sz="2" w:space="0" w:color="E3E3E3"/>
                            <w:bottom w:val="single" w:sz="2" w:space="0" w:color="E3E3E3"/>
                            <w:right w:val="single" w:sz="2" w:space="0" w:color="E3E3E3"/>
                          </w:divBdr>
                        </w:div>
                        <w:div w:id="1872066011">
                          <w:marLeft w:val="0"/>
                          <w:marRight w:val="0"/>
                          <w:marTop w:val="0"/>
                          <w:marBottom w:val="0"/>
                          <w:divBdr>
                            <w:top w:val="single" w:sz="2" w:space="0" w:color="E3E3E3"/>
                            <w:left w:val="single" w:sz="2" w:space="0" w:color="E3E3E3"/>
                            <w:bottom w:val="single" w:sz="2" w:space="0" w:color="E3E3E3"/>
                            <w:right w:val="single" w:sz="2" w:space="0" w:color="E3E3E3"/>
                          </w:divBdr>
                          <w:divsChild>
                            <w:div w:id="1448083502">
                              <w:marLeft w:val="0"/>
                              <w:marRight w:val="0"/>
                              <w:marTop w:val="0"/>
                              <w:marBottom w:val="0"/>
                              <w:divBdr>
                                <w:top w:val="single" w:sz="2" w:space="0" w:color="E3E3E3"/>
                                <w:left w:val="single" w:sz="2" w:space="0" w:color="E3E3E3"/>
                                <w:bottom w:val="single" w:sz="2" w:space="0" w:color="E3E3E3"/>
                                <w:right w:val="single" w:sz="2" w:space="0" w:color="E3E3E3"/>
                              </w:divBdr>
                              <w:divsChild>
                                <w:div w:id="225916931">
                                  <w:marLeft w:val="0"/>
                                  <w:marRight w:val="0"/>
                                  <w:marTop w:val="0"/>
                                  <w:marBottom w:val="0"/>
                                  <w:divBdr>
                                    <w:top w:val="single" w:sz="2" w:space="0" w:color="E3E3E3"/>
                                    <w:left w:val="single" w:sz="2" w:space="0" w:color="E3E3E3"/>
                                    <w:bottom w:val="single" w:sz="2" w:space="0" w:color="E3E3E3"/>
                                    <w:right w:val="single" w:sz="2" w:space="0" w:color="E3E3E3"/>
                                  </w:divBdr>
                                  <w:divsChild>
                                    <w:div w:id="674654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15129116">
      <w:bodyDiv w:val="1"/>
      <w:marLeft w:val="0"/>
      <w:marRight w:val="0"/>
      <w:marTop w:val="0"/>
      <w:marBottom w:val="0"/>
      <w:divBdr>
        <w:top w:val="none" w:sz="0" w:space="0" w:color="auto"/>
        <w:left w:val="none" w:sz="0" w:space="0" w:color="auto"/>
        <w:bottom w:val="none" w:sz="0" w:space="0" w:color="auto"/>
        <w:right w:val="none" w:sz="0" w:space="0" w:color="auto"/>
      </w:divBdr>
      <w:divsChild>
        <w:div w:id="101532996">
          <w:marLeft w:val="547"/>
          <w:marRight w:val="0"/>
          <w:marTop w:val="0"/>
          <w:marBottom w:val="0"/>
          <w:divBdr>
            <w:top w:val="none" w:sz="0" w:space="0" w:color="auto"/>
            <w:left w:val="none" w:sz="0" w:space="0" w:color="auto"/>
            <w:bottom w:val="none" w:sz="0" w:space="0" w:color="auto"/>
            <w:right w:val="none" w:sz="0" w:space="0" w:color="auto"/>
          </w:divBdr>
        </w:div>
      </w:divsChild>
    </w:div>
    <w:div w:id="209508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igmaweb.org/publications/strategy-toolkit.htm" TargetMode="External"/><Relationship Id="rId18" Type="http://schemas.microsoft.com/office/2007/relationships/diagramDrawing" Target="diagrams/drawing2.xml"/><Relationship Id="rId26" Type="http://schemas.openxmlformats.org/officeDocument/2006/relationships/hyperlink" Target="https://www.respaweb.eu/download/doc/UnapredjenjeImplementacije+Procedura+ZaposljavanjaZasnovanih+na+Zaslugama+na+Zapadnom+Balkanu.pdf/35c6d58c5b00078dd4bb2540d22b2600.pdf" TargetMode="External"/><Relationship Id="rId39" Type="http://schemas.openxmlformats.org/officeDocument/2006/relationships/diagramColors" Target="diagrams/colors5.xml"/><Relationship Id="rId21" Type="http://schemas.openxmlformats.org/officeDocument/2006/relationships/diagramData" Target="diagrams/data3.xml"/><Relationship Id="rId34" Type="http://schemas.openxmlformats.org/officeDocument/2006/relationships/hyperlink" Target="https://sigmaweb.org/publications/47361715.pdf" TargetMode="External"/><Relationship Id="rId42" Type="http://schemas.openxmlformats.org/officeDocument/2006/relationships/hyperlink" Target="https://www.respaweb.eu/download/doc/eGov+-+From+E-Government+to+Open+Government.pdf/d3ab1cd43fa4cd3071be9cea7e4b0cd3.pdf" TargetMode="External"/><Relationship Id="rId47" Type="http://schemas.openxmlformats.org/officeDocument/2006/relationships/hyperlink" Target="https://sigmaweb.org/publications/Public-Procurement-Brief-10-2016-Serbian.pdf" TargetMode="External"/><Relationship Id="rId50" Type="http://schemas.openxmlformats.org/officeDocument/2006/relationships/image" Target="media/image2.png"/><Relationship Id="rId55" Type="http://schemas.openxmlformats.org/officeDocument/2006/relationships/header" Target="header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Colors" Target="diagrams/colors2.xml"/><Relationship Id="rId25" Type="http://schemas.microsoft.com/office/2007/relationships/diagramDrawing" Target="diagrams/drawing3.xml"/><Relationship Id="rId33" Type="http://schemas.microsoft.com/office/2007/relationships/diagramDrawing" Target="diagrams/drawing4.xml"/><Relationship Id="rId38" Type="http://schemas.openxmlformats.org/officeDocument/2006/relationships/diagramQuickStyle" Target="diagrams/quickStyle5.xml"/><Relationship Id="rId46" Type="http://schemas.openxmlformats.org/officeDocument/2006/relationships/hyperlink" Target="https://sigmaweb.org/publications/Public-Procurement-Brief-17-2016-Serbian.pdf" TargetMode="Externa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yperlink" Target="https://respaweb.eu/download/doc/Integrated+Planning+System+in+the+Western+Balkans+Administrations.pdf/a3dab23138e77d2559064403819b440d.pdf" TargetMode="External"/><Relationship Id="rId29" Type="http://schemas.openxmlformats.org/officeDocument/2006/relationships/diagramData" Target="diagrams/data4.xml"/><Relationship Id="rId41" Type="http://schemas.openxmlformats.org/officeDocument/2006/relationships/hyperlink" Target="https://sigmaweb.org/publications/Implementation-laws-administrative-procedure-SIGMA-2021-Serbian.pdf"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Colors" Target="diagrams/colors3.xml"/><Relationship Id="rId32" Type="http://schemas.openxmlformats.org/officeDocument/2006/relationships/diagramColors" Target="diagrams/colors4.xml"/><Relationship Id="rId37" Type="http://schemas.openxmlformats.org/officeDocument/2006/relationships/diagramLayout" Target="diagrams/layout5.xml"/><Relationship Id="rId40" Type="http://schemas.microsoft.com/office/2007/relationships/diagramDrawing" Target="diagrams/drawing5.xml"/><Relationship Id="rId45" Type="http://schemas.openxmlformats.org/officeDocument/2006/relationships/hyperlink" Target="https://sigmaweb.org/publications/Public-Procurement-Brief-27-2016-Serbian.pdf" TargetMode="External"/><Relationship Id="rId53" Type="http://schemas.openxmlformats.org/officeDocument/2006/relationships/image" Target="media/image5.jpeg"/><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diagramQuickStyle" Target="diagrams/quickStyle3.xml"/><Relationship Id="rId28" Type="http://schemas.openxmlformats.org/officeDocument/2006/relationships/hyperlink" Target="https://sigmaweb.org/publications/Managereial-Accountability-Western-Balkans-SIGMA-2018-Bosnian.pdf" TargetMode="External"/><Relationship Id="rId36" Type="http://schemas.openxmlformats.org/officeDocument/2006/relationships/diagramData" Target="diagrams/data5.xml"/><Relationship Id="rId49" Type="http://schemas.openxmlformats.org/officeDocument/2006/relationships/image" Target="media/image1.png"/><Relationship Id="rId57"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hyperlink" Target="https://rsjp.gov.rs/wp-content/uploads/Final-Public-Consultation-Manual-16-07-2020-for-publication.pdf" TargetMode="External"/><Relationship Id="rId31" Type="http://schemas.openxmlformats.org/officeDocument/2006/relationships/diagramQuickStyle" Target="diagrams/quickStyle4.xml"/><Relationship Id="rId44" Type="http://schemas.openxmlformats.org/officeDocument/2006/relationships/hyperlink" Target="https://sigmaweb.org/publications/Public-Procurement-Brief-28-2016-Serbian.pdf" TargetMode="External"/><Relationship Id="rId52"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Data" Target="diagrams/data2.xml"/><Relationship Id="rId22" Type="http://schemas.openxmlformats.org/officeDocument/2006/relationships/diagramLayout" Target="diagrams/layout3.xml"/><Relationship Id="rId27" Type="http://schemas.openxmlformats.org/officeDocument/2006/relationships/hyperlink" Target="https://respaweb.eu/download/doc/Professional+Requirements+and+Competency+Frameworks_August++2022.pdf/7081381857ab65c0d825c1412bee35de.pdf" TargetMode="External"/><Relationship Id="rId30" Type="http://schemas.openxmlformats.org/officeDocument/2006/relationships/diagramLayout" Target="diagrams/layout4.xml"/><Relationship Id="rId35" Type="http://schemas.openxmlformats.org/officeDocument/2006/relationships/hyperlink" Target="https://www.respaweb.eu/download/doc/02+Preporuke+o+dostavljanju+izjava+o+finansijskom+i+ekonomskom+stanju.pdf/dcdb5cf8292449f72bc1dcc4edfc7263.pdf" TargetMode="External"/><Relationship Id="rId43" Type="http://schemas.openxmlformats.org/officeDocument/2006/relationships/hyperlink" Target="https://www.oecd-ilibrary.org/governance/oecd-good-practice-principles-for-public-service-design-and-delivery-in-the-digital-age_2ade500b-en" TargetMode="External"/><Relationship Id="rId48" Type="http://schemas.openxmlformats.org/officeDocument/2006/relationships/hyperlink" Target="https://www.oecd.org/gov/budgeting/principles-budgetary-governance.htm" TargetMode="External"/><Relationship Id="rId56" Type="http://schemas.openxmlformats.org/officeDocument/2006/relationships/footer" Target="footer2.xml"/><Relationship Id="rId8" Type="http://schemas.openxmlformats.org/officeDocument/2006/relationships/diagramData" Target="diagrams/data1.xml"/><Relationship Id="rId51" Type="http://schemas.openxmlformats.org/officeDocument/2006/relationships/image" Target="media/image3.jpe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png"/><Relationship Id="rId1" Type="http://schemas.openxmlformats.org/officeDocument/2006/relationships/image" Target="media/image5.jpeg"/><Relationship Id="rId5" Type="http://schemas.openxmlformats.org/officeDocument/2006/relationships/image" Target="media/image1.png"/><Relationship Id="rId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sigmaweb.org/publications/Principles-of-Public-Administration-2023-edition-SR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D64232-E431-4B57-8EC4-5759A7E34E89}" type="doc">
      <dgm:prSet loTypeId="urn:microsoft.com/office/officeart/2005/8/layout/list1" loCatId="list" qsTypeId="urn:microsoft.com/office/officeart/2005/8/quickstyle/simple2" qsCatId="simple" csTypeId="urn:microsoft.com/office/officeart/2005/8/colors/colorful1" csCatId="colorful" phldr="1"/>
      <dgm:spPr/>
      <dgm:t>
        <a:bodyPr/>
        <a:lstStyle/>
        <a:p>
          <a:endParaRPr lang="sr-Latn-RS"/>
        </a:p>
      </dgm:t>
    </dgm:pt>
    <dgm:pt modelId="{F68BF560-A9C9-454E-B3E8-1808EA9D63A8}">
      <dgm:prSet phldrT="[Text]" custT="1"/>
      <dgm:spPr>
        <a:xfrm>
          <a:off x="296545" y="59957"/>
          <a:ext cx="4151630" cy="383760"/>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sr-Latn-RS" sz="1400">
              <a:solidFill>
                <a:sysClr val="window" lastClr="FFFFFF"/>
              </a:solidFill>
              <a:latin typeface="Helvetica" panose="020B0604020202020204" pitchFamily="34" charset="0"/>
              <a:ea typeface="+mn-ea"/>
              <a:cs typeface="Helvetica" panose="020B0604020202020204" pitchFamily="34" charset="0"/>
            </a:rPr>
            <a:t>Glavne tematske celine</a:t>
          </a:r>
        </a:p>
      </dgm:t>
    </dgm:pt>
    <dgm:pt modelId="{118C8443-7790-4974-B489-3B8BAD3E481A}" type="parTrans" cxnId="{971BCCA2-4A63-475C-AA95-20E896B5B145}">
      <dgm:prSet/>
      <dgm:spPr/>
      <dgm:t>
        <a:bodyPr/>
        <a:lstStyle/>
        <a:p>
          <a:endParaRPr lang="sr-Latn-RS"/>
        </a:p>
      </dgm:t>
    </dgm:pt>
    <dgm:pt modelId="{6032A486-9E09-44D2-8F4F-97EB8F20CCE9}" type="sibTrans" cxnId="{971BCCA2-4A63-475C-AA95-20E896B5B145}">
      <dgm:prSet/>
      <dgm:spPr/>
      <dgm:t>
        <a:bodyPr/>
        <a:lstStyle/>
        <a:p>
          <a:endParaRPr lang="sr-Latn-RS"/>
        </a:p>
      </dgm:t>
    </dgm:pt>
    <dgm:pt modelId="{56B1DD08-4A1C-4A81-B2A9-D159A87BD9C5}">
      <dgm:prSet phldrT="[Text]" custT="1"/>
      <dgm:spPr>
        <a:xfrm>
          <a:off x="0" y="251837"/>
          <a:ext cx="5930900" cy="757575"/>
        </a:xfrm>
        <a:prstGeom prst="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spcAft>
              <a:spcPts val="300"/>
            </a:spcAft>
            <a:buFont typeface="Calibri Light" panose="020F0302020204030204"/>
            <a:buAutoNum type="arabicPeriod"/>
          </a:pPr>
          <a:r>
            <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a:t>
          </a:r>
          <a:r>
            <a:rPr lang="en-US" sz="1100">
              <a:solidFill>
                <a:sysClr val="windowText" lastClr="000000">
                  <a:hueOff val="0"/>
                  <a:satOff val="0"/>
                  <a:lumOff val="0"/>
                  <a:alphaOff val="0"/>
                </a:sysClr>
              </a:solidFill>
              <a:latin typeface="Helvetica" panose="020B0604020202020204" pitchFamily="34" charset="0"/>
              <a:ea typeface="+mn-ea"/>
            </a:rPr>
            <a:t>Koordinacija, praćenje i izveštavanje o politikama u oblasti reforme javne uprave</a:t>
          </a:r>
          <a:endPar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gm:t>
    </dgm:pt>
    <dgm:pt modelId="{3A266DB2-8B68-4EAF-8602-02BD14F68068}" type="parTrans" cxnId="{5B9942D4-5D38-4D2D-A868-56135D3FEA22}">
      <dgm:prSet/>
      <dgm:spPr/>
      <dgm:t>
        <a:bodyPr/>
        <a:lstStyle/>
        <a:p>
          <a:endParaRPr lang="sr-Latn-RS"/>
        </a:p>
      </dgm:t>
    </dgm:pt>
    <dgm:pt modelId="{D134B407-B727-464C-B9BF-B89B33FFDE38}" type="sibTrans" cxnId="{5B9942D4-5D38-4D2D-A868-56135D3FEA22}">
      <dgm:prSet/>
      <dgm:spPr/>
      <dgm:t>
        <a:bodyPr/>
        <a:lstStyle/>
        <a:p>
          <a:endParaRPr lang="sr-Latn-RS"/>
        </a:p>
      </dgm:t>
    </dgm:pt>
    <dgm:pt modelId="{196D7758-9E7D-4C48-B031-A86232E7D64E}">
      <dgm:prSet phldrT="[Text]" custT="1"/>
      <dgm:spPr>
        <a:xfrm>
          <a:off x="296545" y="1079612"/>
          <a:ext cx="4151630" cy="383760"/>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sr-Latn-RS" sz="1400">
              <a:solidFill>
                <a:sysClr val="window" lastClr="FFFFFF"/>
              </a:solidFill>
              <a:latin typeface="Helvetica" panose="020B0604020202020204" pitchFamily="34" charset="0"/>
              <a:ea typeface="+mn-ea"/>
              <a:cs typeface="Helvetica" panose="020B0604020202020204" pitchFamily="34" charset="0"/>
            </a:rPr>
            <a:t>Dodatne tematske celine</a:t>
          </a:r>
        </a:p>
      </dgm:t>
    </dgm:pt>
    <dgm:pt modelId="{2E4F513B-0EE5-4C83-AC3D-17280D08509B}" type="parTrans" cxnId="{7D3ABA98-4119-42D9-91AC-AE11C7FEDDD8}">
      <dgm:prSet/>
      <dgm:spPr/>
      <dgm:t>
        <a:bodyPr/>
        <a:lstStyle/>
        <a:p>
          <a:endParaRPr lang="sr-Latn-RS"/>
        </a:p>
      </dgm:t>
    </dgm:pt>
    <dgm:pt modelId="{F73227DD-D46F-4D51-BAD9-C7B56010235B}" type="sibTrans" cxnId="{7D3ABA98-4119-42D9-91AC-AE11C7FEDDD8}">
      <dgm:prSet/>
      <dgm:spPr/>
      <dgm:t>
        <a:bodyPr/>
        <a:lstStyle/>
        <a:p>
          <a:endParaRPr lang="sr-Latn-RS"/>
        </a:p>
      </dgm:t>
    </dgm:pt>
    <dgm:pt modelId="{05BE5759-A839-4EA8-ACF2-20CC1B599C72}">
      <dgm:prSet phldrT="[Text]" custT="1"/>
      <dgm:spPr>
        <a:xfrm>
          <a:off x="0" y="251837"/>
          <a:ext cx="5930900" cy="757575"/>
        </a:xfrm>
        <a:prstGeom prst="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spcAft>
              <a:spcPts val="300"/>
            </a:spcAft>
            <a:buFont typeface="Calibri Light" panose="020F0302020204030204"/>
            <a:buAutoNum type="arabicPeriod"/>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a:t>
          </a:r>
          <a:r>
            <a:rPr lang="en-US" sz="1100">
              <a:solidFill>
                <a:sysClr val="windowText" lastClr="000000">
                  <a:hueOff val="0"/>
                  <a:satOff val="0"/>
                  <a:lumOff val="0"/>
                  <a:alphaOff val="0"/>
                </a:sysClr>
              </a:solidFill>
              <a:latin typeface="Helvetica" panose="020B0604020202020204" pitchFamily="34" charset="0"/>
              <a:ea typeface="+mn-ea"/>
            </a:rPr>
            <a:t>Planiranje i razvoj politika u oblasti reforme javne uprave</a:t>
          </a:r>
          <a:endPar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gm:t>
    </dgm:pt>
    <dgm:pt modelId="{E00D63C6-3072-4B97-A40A-7B7CC6270696}" type="parTrans" cxnId="{A5A08662-B9EF-4623-BF33-104432DB747C}">
      <dgm:prSet/>
      <dgm:spPr/>
      <dgm:t>
        <a:bodyPr/>
        <a:lstStyle/>
        <a:p>
          <a:endParaRPr lang="sr-Latn-RS"/>
        </a:p>
      </dgm:t>
    </dgm:pt>
    <dgm:pt modelId="{9D0E131C-3384-4348-B441-64A2C0B8A369}" type="sibTrans" cxnId="{A5A08662-B9EF-4623-BF33-104432DB747C}">
      <dgm:prSet/>
      <dgm:spPr/>
      <dgm:t>
        <a:bodyPr/>
        <a:lstStyle/>
        <a:p>
          <a:endParaRPr lang="sr-Latn-RS"/>
        </a:p>
      </dgm:t>
    </dgm:pt>
    <dgm:pt modelId="{E7E68E02-BE64-4251-96B6-45C0BCE64D4C}">
      <dgm:prSet phldrT="[Text]" custT="1"/>
      <dgm:spPr>
        <a:xfrm>
          <a:off x="0" y="1271492"/>
          <a:ext cx="5930900" cy="941850"/>
        </a:xfrm>
        <a:prstGeom prst="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spcAft>
              <a:spcPts val="300"/>
            </a:spcAft>
            <a:buFont typeface="+mj-lt"/>
            <a:buNone/>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3. </a:t>
          </a:r>
          <a:r>
            <a:rPr lang="en-US" sz="1100">
              <a:solidFill>
                <a:sysClr val="windowText" lastClr="000000">
                  <a:hueOff val="0"/>
                  <a:satOff val="0"/>
                  <a:lumOff val="0"/>
                  <a:alphaOff val="0"/>
                </a:sysClr>
              </a:solidFill>
              <a:latin typeface="Helvetica" panose="020B0604020202020204" pitchFamily="34" charset="0"/>
              <a:ea typeface="+mn-ea"/>
            </a:rPr>
            <a:t>Učešće relevantnih aktera u razvoju strateških dokumenata za reformu javne uprave i praćenju njihove implementacije</a:t>
          </a:r>
          <a:endPar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gm:t>
    </dgm:pt>
    <dgm:pt modelId="{541DB223-7843-49F9-8B44-EDC7EBDF2E14}" type="parTrans" cxnId="{468F3993-70D2-46F4-8CB9-9E5CD5594C72}">
      <dgm:prSet/>
      <dgm:spPr/>
      <dgm:t>
        <a:bodyPr/>
        <a:lstStyle/>
        <a:p>
          <a:endParaRPr lang="sr-Latn-RS"/>
        </a:p>
      </dgm:t>
    </dgm:pt>
    <dgm:pt modelId="{59C98E49-DC16-4E1C-92EB-CF4782A34BE9}" type="sibTrans" cxnId="{468F3993-70D2-46F4-8CB9-9E5CD5594C72}">
      <dgm:prSet/>
      <dgm:spPr/>
      <dgm:t>
        <a:bodyPr/>
        <a:lstStyle/>
        <a:p>
          <a:endParaRPr lang="sr-Latn-RS"/>
        </a:p>
      </dgm:t>
    </dgm:pt>
    <dgm:pt modelId="{DD212860-58EC-44A9-BF61-C6700C7D3C7A}">
      <dgm:prSet phldrT="[Text]" custT="1"/>
      <dgm:spPr>
        <a:xfrm>
          <a:off x="0" y="1271492"/>
          <a:ext cx="5930900" cy="941850"/>
        </a:xfrm>
        <a:prstGeom prst="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spcAft>
              <a:spcPts val="300"/>
            </a:spcAft>
            <a:buFont typeface="+mj-lt"/>
            <a:buNone/>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4. </a:t>
          </a:r>
          <a:r>
            <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Finansiranje RJU</a:t>
          </a:r>
        </a:p>
      </dgm:t>
    </dgm:pt>
    <dgm:pt modelId="{2E8A79AE-C4F3-4E6E-ACBC-9A52456969B8}" type="parTrans" cxnId="{3B11DD29-AA7B-42F5-A6D9-7A2FAF001141}">
      <dgm:prSet/>
      <dgm:spPr/>
      <dgm:t>
        <a:bodyPr/>
        <a:lstStyle/>
        <a:p>
          <a:endParaRPr lang="sr-Latn-RS"/>
        </a:p>
      </dgm:t>
    </dgm:pt>
    <dgm:pt modelId="{F963C9E2-44A9-40E4-98FC-4B2058AE6020}" type="sibTrans" cxnId="{3B11DD29-AA7B-42F5-A6D9-7A2FAF001141}">
      <dgm:prSet/>
      <dgm:spPr/>
      <dgm:t>
        <a:bodyPr/>
        <a:lstStyle/>
        <a:p>
          <a:endParaRPr lang="sr-Latn-RS"/>
        </a:p>
      </dgm:t>
    </dgm:pt>
    <dgm:pt modelId="{78C6396A-9D62-426A-8063-882A0CA0BE96}" type="pres">
      <dgm:prSet presAssocID="{ADD64232-E431-4B57-8EC4-5759A7E34E89}" presName="linear" presStyleCnt="0">
        <dgm:presLayoutVars>
          <dgm:dir/>
          <dgm:animLvl val="lvl"/>
          <dgm:resizeHandles val="exact"/>
        </dgm:presLayoutVars>
      </dgm:prSet>
      <dgm:spPr/>
    </dgm:pt>
    <dgm:pt modelId="{982D119D-EF49-42E3-9434-D85B4F046E7E}" type="pres">
      <dgm:prSet presAssocID="{F68BF560-A9C9-454E-B3E8-1808EA9D63A8}" presName="parentLin" presStyleCnt="0"/>
      <dgm:spPr/>
    </dgm:pt>
    <dgm:pt modelId="{7D089E48-F049-45F1-BF33-42E798FB91F0}" type="pres">
      <dgm:prSet presAssocID="{F68BF560-A9C9-454E-B3E8-1808EA9D63A8}" presName="parentLeftMargin" presStyleLbl="node1" presStyleIdx="0" presStyleCnt="2"/>
      <dgm:spPr/>
    </dgm:pt>
    <dgm:pt modelId="{BF1C644E-F532-48FA-BE63-C29A7CBA20CC}" type="pres">
      <dgm:prSet presAssocID="{F68BF560-A9C9-454E-B3E8-1808EA9D63A8}" presName="parentText" presStyleLbl="node1" presStyleIdx="0" presStyleCnt="2">
        <dgm:presLayoutVars>
          <dgm:chMax val="0"/>
          <dgm:bulletEnabled val="1"/>
        </dgm:presLayoutVars>
      </dgm:prSet>
      <dgm:spPr>
        <a:prstGeom prst="roundRect">
          <a:avLst/>
        </a:prstGeom>
      </dgm:spPr>
    </dgm:pt>
    <dgm:pt modelId="{2AF183E6-6976-46D8-9C7F-EF569A8DDEE0}" type="pres">
      <dgm:prSet presAssocID="{F68BF560-A9C9-454E-B3E8-1808EA9D63A8}" presName="negativeSpace" presStyleCnt="0"/>
      <dgm:spPr/>
    </dgm:pt>
    <dgm:pt modelId="{229508D7-4FEA-4384-BDC8-5D593CDA932C}" type="pres">
      <dgm:prSet presAssocID="{F68BF560-A9C9-454E-B3E8-1808EA9D63A8}" presName="childText" presStyleLbl="conFgAcc1" presStyleIdx="0" presStyleCnt="2" custScaleY="107220">
        <dgm:presLayoutVars>
          <dgm:bulletEnabled val="1"/>
        </dgm:presLayoutVars>
      </dgm:prSet>
      <dgm:spPr>
        <a:prstGeom prst="roundRect">
          <a:avLst/>
        </a:prstGeom>
      </dgm:spPr>
    </dgm:pt>
    <dgm:pt modelId="{A23B3B5B-C692-4FEC-B198-8500584FDCE7}" type="pres">
      <dgm:prSet presAssocID="{6032A486-9E09-44D2-8F4F-97EB8F20CCE9}" presName="spaceBetweenRectangles" presStyleCnt="0"/>
      <dgm:spPr/>
    </dgm:pt>
    <dgm:pt modelId="{40DFA84A-834B-46D0-A2B7-D88BE988F23B}" type="pres">
      <dgm:prSet presAssocID="{196D7758-9E7D-4C48-B031-A86232E7D64E}" presName="parentLin" presStyleCnt="0"/>
      <dgm:spPr/>
    </dgm:pt>
    <dgm:pt modelId="{FB05FDA7-D168-4E0D-9AC9-E2D42BB969A1}" type="pres">
      <dgm:prSet presAssocID="{196D7758-9E7D-4C48-B031-A86232E7D64E}" presName="parentLeftMargin" presStyleLbl="node1" presStyleIdx="0" presStyleCnt="2"/>
      <dgm:spPr/>
    </dgm:pt>
    <dgm:pt modelId="{8FF31206-0A16-462C-A5AD-C30E81FA2403}" type="pres">
      <dgm:prSet presAssocID="{196D7758-9E7D-4C48-B031-A86232E7D64E}" presName="parentText" presStyleLbl="node1" presStyleIdx="1" presStyleCnt="2">
        <dgm:presLayoutVars>
          <dgm:chMax val="0"/>
          <dgm:bulletEnabled val="1"/>
        </dgm:presLayoutVars>
      </dgm:prSet>
      <dgm:spPr>
        <a:prstGeom prst="roundRect">
          <a:avLst/>
        </a:prstGeom>
      </dgm:spPr>
    </dgm:pt>
    <dgm:pt modelId="{DCD665B3-F7D9-4483-91E1-6D25DF053B48}" type="pres">
      <dgm:prSet presAssocID="{196D7758-9E7D-4C48-B031-A86232E7D64E}" presName="negativeSpace" presStyleCnt="0"/>
      <dgm:spPr/>
    </dgm:pt>
    <dgm:pt modelId="{DE286FED-B7C4-4AC7-BEE2-EE2EDCE3BCFE}" type="pres">
      <dgm:prSet presAssocID="{196D7758-9E7D-4C48-B031-A86232E7D64E}" presName="childText" presStyleLbl="conFgAcc1" presStyleIdx="1" presStyleCnt="2">
        <dgm:presLayoutVars>
          <dgm:bulletEnabled val="1"/>
        </dgm:presLayoutVars>
      </dgm:prSet>
      <dgm:spPr>
        <a:prstGeom prst="roundRect">
          <a:avLst/>
        </a:prstGeom>
      </dgm:spPr>
    </dgm:pt>
  </dgm:ptLst>
  <dgm:cxnLst>
    <dgm:cxn modelId="{519E2D00-F657-460E-A5FB-0930D5D4C120}" type="presOf" srcId="{E7E68E02-BE64-4251-96B6-45C0BCE64D4C}" destId="{DE286FED-B7C4-4AC7-BEE2-EE2EDCE3BCFE}" srcOrd="0" destOrd="0" presId="urn:microsoft.com/office/officeart/2005/8/layout/list1"/>
    <dgm:cxn modelId="{9554D200-2A17-4579-B51C-475644FE60EF}" type="presOf" srcId="{F68BF560-A9C9-454E-B3E8-1808EA9D63A8}" destId="{BF1C644E-F532-48FA-BE63-C29A7CBA20CC}" srcOrd="1" destOrd="0" presId="urn:microsoft.com/office/officeart/2005/8/layout/list1"/>
    <dgm:cxn modelId="{3B11DD29-AA7B-42F5-A6D9-7A2FAF001141}" srcId="{196D7758-9E7D-4C48-B031-A86232E7D64E}" destId="{DD212860-58EC-44A9-BF61-C6700C7D3C7A}" srcOrd="1" destOrd="0" parTransId="{2E8A79AE-C4F3-4E6E-ACBC-9A52456969B8}" sibTransId="{F963C9E2-44A9-40E4-98FC-4B2058AE6020}"/>
    <dgm:cxn modelId="{C4D3013A-6ADD-42F5-A108-6971518A2567}" type="presOf" srcId="{196D7758-9E7D-4C48-B031-A86232E7D64E}" destId="{FB05FDA7-D168-4E0D-9AC9-E2D42BB969A1}" srcOrd="0" destOrd="0" presId="urn:microsoft.com/office/officeart/2005/8/layout/list1"/>
    <dgm:cxn modelId="{69656062-CAB5-4118-9A72-DCCE4BB34158}" type="presOf" srcId="{56B1DD08-4A1C-4A81-B2A9-D159A87BD9C5}" destId="{229508D7-4FEA-4384-BDC8-5D593CDA932C}" srcOrd="0" destOrd="0" presId="urn:microsoft.com/office/officeart/2005/8/layout/list1"/>
    <dgm:cxn modelId="{A5A08662-B9EF-4623-BF33-104432DB747C}" srcId="{F68BF560-A9C9-454E-B3E8-1808EA9D63A8}" destId="{05BE5759-A839-4EA8-ACF2-20CC1B599C72}" srcOrd="1" destOrd="0" parTransId="{E00D63C6-3072-4B97-A40A-7B7CC6270696}" sibTransId="{9D0E131C-3384-4348-B441-64A2C0B8A369}"/>
    <dgm:cxn modelId="{DA059748-AC40-4BEA-BDB7-4E8375226E1C}" type="presOf" srcId="{ADD64232-E431-4B57-8EC4-5759A7E34E89}" destId="{78C6396A-9D62-426A-8063-882A0CA0BE96}" srcOrd="0" destOrd="0" presId="urn:microsoft.com/office/officeart/2005/8/layout/list1"/>
    <dgm:cxn modelId="{6EE16949-ED99-425A-9B4F-A57873C24DF4}" type="presOf" srcId="{F68BF560-A9C9-454E-B3E8-1808EA9D63A8}" destId="{7D089E48-F049-45F1-BF33-42E798FB91F0}" srcOrd="0" destOrd="0" presId="urn:microsoft.com/office/officeart/2005/8/layout/list1"/>
    <dgm:cxn modelId="{5B81D980-23CC-4115-BBBE-2498AF18DF17}" type="presOf" srcId="{DD212860-58EC-44A9-BF61-C6700C7D3C7A}" destId="{DE286FED-B7C4-4AC7-BEE2-EE2EDCE3BCFE}" srcOrd="0" destOrd="1" presId="urn:microsoft.com/office/officeart/2005/8/layout/list1"/>
    <dgm:cxn modelId="{468F3993-70D2-46F4-8CB9-9E5CD5594C72}" srcId="{196D7758-9E7D-4C48-B031-A86232E7D64E}" destId="{E7E68E02-BE64-4251-96B6-45C0BCE64D4C}" srcOrd="0" destOrd="0" parTransId="{541DB223-7843-49F9-8B44-EDC7EBDF2E14}" sibTransId="{59C98E49-DC16-4E1C-92EB-CF4782A34BE9}"/>
    <dgm:cxn modelId="{7D3ABA98-4119-42D9-91AC-AE11C7FEDDD8}" srcId="{ADD64232-E431-4B57-8EC4-5759A7E34E89}" destId="{196D7758-9E7D-4C48-B031-A86232E7D64E}" srcOrd="1" destOrd="0" parTransId="{2E4F513B-0EE5-4C83-AC3D-17280D08509B}" sibTransId="{F73227DD-D46F-4D51-BAD9-C7B56010235B}"/>
    <dgm:cxn modelId="{971BCCA2-4A63-475C-AA95-20E896B5B145}" srcId="{ADD64232-E431-4B57-8EC4-5759A7E34E89}" destId="{F68BF560-A9C9-454E-B3E8-1808EA9D63A8}" srcOrd="0" destOrd="0" parTransId="{118C8443-7790-4974-B489-3B8BAD3E481A}" sibTransId="{6032A486-9E09-44D2-8F4F-97EB8F20CCE9}"/>
    <dgm:cxn modelId="{5B9942D4-5D38-4D2D-A868-56135D3FEA22}" srcId="{F68BF560-A9C9-454E-B3E8-1808EA9D63A8}" destId="{56B1DD08-4A1C-4A81-B2A9-D159A87BD9C5}" srcOrd="0" destOrd="0" parTransId="{3A266DB2-8B68-4EAF-8602-02BD14F68068}" sibTransId="{D134B407-B727-464C-B9BF-B89B33FFDE38}"/>
    <dgm:cxn modelId="{F557F1DA-FB9C-467E-9B8E-F0C854D09D2A}" type="presOf" srcId="{196D7758-9E7D-4C48-B031-A86232E7D64E}" destId="{8FF31206-0A16-462C-A5AD-C30E81FA2403}" srcOrd="1" destOrd="0" presId="urn:microsoft.com/office/officeart/2005/8/layout/list1"/>
    <dgm:cxn modelId="{32BEC5EF-B8B2-4AD2-B7CB-9B42695EDDAA}" type="presOf" srcId="{05BE5759-A839-4EA8-ACF2-20CC1B599C72}" destId="{229508D7-4FEA-4384-BDC8-5D593CDA932C}" srcOrd="0" destOrd="1" presId="urn:microsoft.com/office/officeart/2005/8/layout/list1"/>
    <dgm:cxn modelId="{1C7F1692-452E-4D31-A728-EFFD8D24582A}" type="presParOf" srcId="{78C6396A-9D62-426A-8063-882A0CA0BE96}" destId="{982D119D-EF49-42E3-9434-D85B4F046E7E}" srcOrd="0" destOrd="0" presId="urn:microsoft.com/office/officeart/2005/8/layout/list1"/>
    <dgm:cxn modelId="{9E00C8A7-0DD9-43A5-B7B2-F1047B0F1D97}" type="presParOf" srcId="{982D119D-EF49-42E3-9434-D85B4F046E7E}" destId="{7D089E48-F049-45F1-BF33-42E798FB91F0}" srcOrd="0" destOrd="0" presId="urn:microsoft.com/office/officeart/2005/8/layout/list1"/>
    <dgm:cxn modelId="{99683FBD-A696-4233-8F19-534E978AD875}" type="presParOf" srcId="{982D119D-EF49-42E3-9434-D85B4F046E7E}" destId="{BF1C644E-F532-48FA-BE63-C29A7CBA20CC}" srcOrd="1" destOrd="0" presId="urn:microsoft.com/office/officeart/2005/8/layout/list1"/>
    <dgm:cxn modelId="{6F7501DF-0836-4202-985C-4D7A6ECF6A67}" type="presParOf" srcId="{78C6396A-9D62-426A-8063-882A0CA0BE96}" destId="{2AF183E6-6976-46D8-9C7F-EF569A8DDEE0}" srcOrd="1" destOrd="0" presId="urn:microsoft.com/office/officeart/2005/8/layout/list1"/>
    <dgm:cxn modelId="{CAAD9308-1D6B-4B43-A550-BDB434F6EAFE}" type="presParOf" srcId="{78C6396A-9D62-426A-8063-882A0CA0BE96}" destId="{229508D7-4FEA-4384-BDC8-5D593CDA932C}" srcOrd="2" destOrd="0" presId="urn:microsoft.com/office/officeart/2005/8/layout/list1"/>
    <dgm:cxn modelId="{58A7D22B-CC1C-4D3B-B906-5CAFFDB8CCA1}" type="presParOf" srcId="{78C6396A-9D62-426A-8063-882A0CA0BE96}" destId="{A23B3B5B-C692-4FEC-B198-8500584FDCE7}" srcOrd="3" destOrd="0" presId="urn:microsoft.com/office/officeart/2005/8/layout/list1"/>
    <dgm:cxn modelId="{BD1E3BD5-70B7-4DAC-AAAA-A8D30DD54E88}" type="presParOf" srcId="{78C6396A-9D62-426A-8063-882A0CA0BE96}" destId="{40DFA84A-834B-46D0-A2B7-D88BE988F23B}" srcOrd="4" destOrd="0" presId="urn:microsoft.com/office/officeart/2005/8/layout/list1"/>
    <dgm:cxn modelId="{C2E153C0-65EF-4002-BD8C-2F69989B6516}" type="presParOf" srcId="{40DFA84A-834B-46D0-A2B7-D88BE988F23B}" destId="{FB05FDA7-D168-4E0D-9AC9-E2D42BB969A1}" srcOrd="0" destOrd="0" presId="urn:microsoft.com/office/officeart/2005/8/layout/list1"/>
    <dgm:cxn modelId="{736A0D58-458C-44A4-AC07-4A7913D457FC}" type="presParOf" srcId="{40DFA84A-834B-46D0-A2B7-D88BE988F23B}" destId="{8FF31206-0A16-462C-A5AD-C30E81FA2403}" srcOrd="1" destOrd="0" presId="urn:microsoft.com/office/officeart/2005/8/layout/list1"/>
    <dgm:cxn modelId="{E8FA5948-0327-4797-A78F-44F26369C995}" type="presParOf" srcId="{78C6396A-9D62-426A-8063-882A0CA0BE96}" destId="{DCD665B3-F7D9-4483-91E1-6D25DF053B48}" srcOrd="5" destOrd="0" presId="urn:microsoft.com/office/officeart/2005/8/layout/list1"/>
    <dgm:cxn modelId="{5F7D3B46-7569-4107-B50C-63D877FDE82E}" type="presParOf" srcId="{78C6396A-9D62-426A-8063-882A0CA0BE96}" destId="{DE286FED-B7C4-4AC7-BEE2-EE2EDCE3BCFE}" srcOrd="6" destOrd="0" presId="urn:microsoft.com/office/officeart/2005/8/layout/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DD64232-E431-4B57-8EC4-5759A7E34E89}" type="doc">
      <dgm:prSet loTypeId="urn:microsoft.com/office/officeart/2005/8/layout/list1" loCatId="list" qsTypeId="urn:microsoft.com/office/officeart/2005/8/quickstyle/simple2" qsCatId="simple" csTypeId="urn:microsoft.com/office/officeart/2005/8/colors/colorful1" csCatId="colorful" phldr="1"/>
      <dgm:spPr/>
      <dgm:t>
        <a:bodyPr/>
        <a:lstStyle/>
        <a:p>
          <a:endParaRPr lang="sr-Latn-RS"/>
        </a:p>
      </dgm:t>
    </dgm:pt>
    <dgm:pt modelId="{F68BF560-A9C9-454E-B3E8-1808EA9D63A8}">
      <dgm:prSet phldrT="[Text]" custT="1"/>
      <dgm:spPr>
        <a:xfrm>
          <a:off x="296545" y="59957"/>
          <a:ext cx="4151630" cy="383760"/>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sr-Latn-RS" sz="1400">
              <a:solidFill>
                <a:sysClr val="window" lastClr="FFFFFF"/>
              </a:solidFill>
              <a:latin typeface="Helvetica" panose="020B0604020202020204" pitchFamily="34" charset="0"/>
              <a:ea typeface="+mn-ea"/>
              <a:cs typeface="Helvetica" panose="020B0604020202020204" pitchFamily="34" charset="0"/>
            </a:rPr>
            <a:t>Glavne tematske celine</a:t>
          </a:r>
        </a:p>
      </dgm:t>
    </dgm:pt>
    <dgm:pt modelId="{118C8443-7790-4974-B489-3B8BAD3E481A}" type="parTrans" cxnId="{971BCCA2-4A63-475C-AA95-20E896B5B145}">
      <dgm:prSet/>
      <dgm:spPr/>
      <dgm:t>
        <a:bodyPr/>
        <a:lstStyle/>
        <a:p>
          <a:endParaRPr lang="sr-Latn-RS"/>
        </a:p>
      </dgm:t>
    </dgm:pt>
    <dgm:pt modelId="{6032A486-9E09-44D2-8F4F-97EB8F20CCE9}" type="sibTrans" cxnId="{971BCCA2-4A63-475C-AA95-20E896B5B145}">
      <dgm:prSet/>
      <dgm:spPr/>
      <dgm:t>
        <a:bodyPr/>
        <a:lstStyle/>
        <a:p>
          <a:endParaRPr lang="sr-Latn-RS"/>
        </a:p>
      </dgm:t>
    </dgm:pt>
    <dgm:pt modelId="{56B1DD08-4A1C-4A81-B2A9-D159A87BD9C5}">
      <dgm:prSet phldrT="[Text]" custT="1"/>
      <dgm:spPr>
        <a:xfrm>
          <a:off x="0" y="251837"/>
          <a:ext cx="5930900" cy="757575"/>
        </a:xfrm>
        <a:prstGeom prst="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Font typeface="Calibri Light" panose="020F0302020204030204"/>
            <a:buAutoNum type="arabicPeriod"/>
          </a:pPr>
          <a:r>
            <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a:t>
          </a: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a:t>
          </a:r>
          <a:r>
            <a:rPr lang="en-US" sz="1100">
              <a:solidFill>
                <a:sysClr val="windowText" lastClr="000000">
                  <a:hueOff val="0"/>
                  <a:satOff val="0"/>
                  <a:lumOff val="0"/>
                  <a:alphaOff val="0"/>
                </a:sysClr>
              </a:solidFill>
              <a:latin typeface="Helvetica" panose="020B0604020202020204" pitchFamily="34" charset="0"/>
              <a:ea typeface="+mn-ea"/>
            </a:rPr>
            <a:t>Implementacija, praćenje i evaluacija javnih politika</a:t>
          </a:r>
          <a:endPar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gm:t>
    </dgm:pt>
    <dgm:pt modelId="{3A266DB2-8B68-4EAF-8602-02BD14F68068}" type="parTrans" cxnId="{5B9942D4-5D38-4D2D-A868-56135D3FEA22}">
      <dgm:prSet/>
      <dgm:spPr/>
      <dgm:t>
        <a:bodyPr/>
        <a:lstStyle/>
        <a:p>
          <a:endParaRPr lang="sr-Latn-RS"/>
        </a:p>
      </dgm:t>
    </dgm:pt>
    <dgm:pt modelId="{D134B407-B727-464C-B9BF-B89B33FFDE38}" type="sibTrans" cxnId="{5B9942D4-5D38-4D2D-A868-56135D3FEA22}">
      <dgm:prSet/>
      <dgm:spPr/>
      <dgm:t>
        <a:bodyPr/>
        <a:lstStyle/>
        <a:p>
          <a:endParaRPr lang="sr-Latn-RS"/>
        </a:p>
      </dgm:t>
    </dgm:pt>
    <dgm:pt modelId="{196D7758-9E7D-4C48-B031-A86232E7D64E}">
      <dgm:prSet phldrT="[Text]" custT="1"/>
      <dgm:spPr>
        <a:xfrm>
          <a:off x="296545" y="1079612"/>
          <a:ext cx="4151630" cy="383760"/>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sr-Latn-RS" sz="1400">
              <a:solidFill>
                <a:sysClr val="window" lastClr="FFFFFF"/>
              </a:solidFill>
              <a:latin typeface="Helvetica" panose="020B0604020202020204" pitchFamily="34" charset="0"/>
              <a:ea typeface="+mn-ea"/>
              <a:cs typeface="Helvetica" panose="020B0604020202020204" pitchFamily="34" charset="0"/>
            </a:rPr>
            <a:t>Dodatne tematske celine</a:t>
          </a:r>
        </a:p>
      </dgm:t>
    </dgm:pt>
    <dgm:pt modelId="{2E4F513B-0EE5-4C83-AC3D-17280D08509B}" type="parTrans" cxnId="{7D3ABA98-4119-42D9-91AC-AE11C7FEDDD8}">
      <dgm:prSet/>
      <dgm:spPr/>
      <dgm:t>
        <a:bodyPr/>
        <a:lstStyle/>
        <a:p>
          <a:endParaRPr lang="sr-Latn-RS"/>
        </a:p>
      </dgm:t>
    </dgm:pt>
    <dgm:pt modelId="{F73227DD-D46F-4D51-BAD9-C7B56010235B}" type="sibTrans" cxnId="{7D3ABA98-4119-42D9-91AC-AE11C7FEDDD8}">
      <dgm:prSet/>
      <dgm:spPr/>
      <dgm:t>
        <a:bodyPr/>
        <a:lstStyle/>
        <a:p>
          <a:endParaRPr lang="sr-Latn-RS"/>
        </a:p>
      </dgm:t>
    </dgm:pt>
    <dgm:pt modelId="{E7E68E02-BE64-4251-96B6-45C0BCE64D4C}">
      <dgm:prSet phldrT="[Text]" custT="1"/>
      <dgm:spPr>
        <a:xfrm>
          <a:off x="0" y="1271492"/>
          <a:ext cx="5930900" cy="941850"/>
        </a:xfrm>
        <a:prstGeom prst="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Font typeface="+mj-lt"/>
            <a:buNone/>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3. </a:t>
          </a:r>
          <a:r>
            <a:rPr lang="en-US" sz="1100">
              <a:solidFill>
                <a:sysClr val="windowText" lastClr="000000">
                  <a:hueOff val="0"/>
                  <a:satOff val="0"/>
                  <a:lumOff val="0"/>
                  <a:alphaOff val="0"/>
                </a:sysClr>
              </a:solidFill>
              <a:latin typeface="Helvetica" panose="020B0604020202020204" pitchFamily="34" charset="0"/>
              <a:ea typeface="+mn-ea"/>
            </a:rPr>
            <a:t>Učešće relevantnih aktera u izradi politika</a:t>
          </a:r>
          <a:endPar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gm:t>
    </dgm:pt>
    <dgm:pt modelId="{541DB223-7843-49F9-8B44-EDC7EBDF2E14}" type="parTrans" cxnId="{468F3993-70D2-46F4-8CB9-9E5CD5594C72}">
      <dgm:prSet/>
      <dgm:spPr/>
      <dgm:t>
        <a:bodyPr/>
        <a:lstStyle/>
        <a:p>
          <a:endParaRPr lang="sr-Latn-RS"/>
        </a:p>
      </dgm:t>
    </dgm:pt>
    <dgm:pt modelId="{59C98E49-DC16-4E1C-92EB-CF4782A34BE9}" type="sibTrans" cxnId="{468F3993-70D2-46F4-8CB9-9E5CD5594C72}">
      <dgm:prSet/>
      <dgm:spPr/>
      <dgm:t>
        <a:bodyPr/>
        <a:lstStyle/>
        <a:p>
          <a:endParaRPr lang="sr-Latn-RS"/>
        </a:p>
      </dgm:t>
    </dgm:pt>
    <dgm:pt modelId="{AF1C0066-C01E-42DA-B60A-F9597EC8846F}">
      <dgm:prSet phldrT="[Text]" custT="1"/>
      <dgm:spPr>
        <a:xfrm>
          <a:off x="0" y="251837"/>
          <a:ext cx="5930900" cy="757575"/>
        </a:xfr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Font typeface="Calibri Light" panose="020F0302020204030204"/>
            <a:buAutoNum type="arabicPeriod"/>
          </a:pPr>
          <a:r>
            <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a:t>
          </a:r>
          <a:r>
            <a:rPr lang="en-US" sz="1100">
              <a:solidFill>
                <a:sysClr val="windowText" lastClr="000000">
                  <a:hueOff val="0"/>
                  <a:satOff val="0"/>
                  <a:lumOff val="0"/>
                  <a:alphaOff val="0"/>
                </a:sysClr>
              </a:solidFill>
              <a:latin typeface="Helvetica" panose="020B0604020202020204" pitchFamily="34" charset="0"/>
              <a:ea typeface="+mn-ea"/>
            </a:rPr>
            <a:t>Izrada politika zasnovanih na činjenicama i analizama, sa naglaskom na koordinaciju i saradnju različitih nivoa vlasti</a:t>
          </a:r>
          <a:endPar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gm:t>
    </dgm:pt>
    <dgm:pt modelId="{F9C5764B-3F0F-4591-A613-94A7F541F613}" type="parTrans" cxnId="{3335A099-15BD-4931-9ECC-2C4621F03615}">
      <dgm:prSet/>
      <dgm:spPr/>
      <dgm:t>
        <a:bodyPr/>
        <a:lstStyle/>
        <a:p>
          <a:endParaRPr lang="sr-Latn-RS"/>
        </a:p>
      </dgm:t>
    </dgm:pt>
    <dgm:pt modelId="{02159C24-5901-4AE1-AEFF-C5CF19544F1F}" type="sibTrans" cxnId="{3335A099-15BD-4931-9ECC-2C4621F03615}">
      <dgm:prSet/>
      <dgm:spPr/>
      <dgm:t>
        <a:bodyPr/>
        <a:lstStyle/>
        <a:p>
          <a:endParaRPr lang="sr-Latn-RS"/>
        </a:p>
      </dgm:t>
    </dgm:pt>
    <dgm:pt modelId="{D8CB8422-5E78-435A-BA9A-49B4A9556D74}">
      <dgm:prSet phldrT="[Text]" custT="1"/>
      <dgm:spPr>
        <a:xfrm>
          <a:off x="0" y="1271492"/>
          <a:ext cx="5930900" cy="941850"/>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Font typeface="+mj-lt"/>
            <a:buNone/>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4. </a:t>
          </a:r>
          <a:r>
            <a:rPr lang="en-US" sz="1100">
              <a:solidFill>
                <a:sysClr val="windowText" lastClr="000000">
                  <a:hueOff val="0"/>
                  <a:satOff val="0"/>
                  <a:lumOff val="0"/>
                  <a:alphaOff val="0"/>
                </a:sysClr>
              </a:solidFill>
              <a:latin typeface="Helvetica" panose="020B0604020202020204" pitchFamily="34" charset="0"/>
              <a:ea typeface="+mn-ea"/>
            </a:rPr>
            <a:t>Parlamentarni nadzor nad kreiranjem politika od strane Vlade</a:t>
          </a:r>
          <a:endPar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gm:t>
    </dgm:pt>
    <dgm:pt modelId="{A4ECB070-F324-4822-A465-B632EDAB0F99}" type="parTrans" cxnId="{A2019D07-3FD5-460A-8EAB-E479DBA3C5D1}">
      <dgm:prSet/>
      <dgm:spPr/>
      <dgm:t>
        <a:bodyPr/>
        <a:lstStyle/>
        <a:p>
          <a:endParaRPr lang="sr-Latn-RS"/>
        </a:p>
      </dgm:t>
    </dgm:pt>
    <dgm:pt modelId="{95633CBB-4291-4E11-8AD1-F11B7F68C3AF}" type="sibTrans" cxnId="{A2019D07-3FD5-460A-8EAB-E479DBA3C5D1}">
      <dgm:prSet/>
      <dgm:spPr/>
      <dgm:t>
        <a:bodyPr/>
        <a:lstStyle/>
        <a:p>
          <a:endParaRPr lang="sr-Latn-RS"/>
        </a:p>
      </dgm:t>
    </dgm:pt>
    <dgm:pt modelId="{78C6396A-9D62-426A-8063-882A0CA0BE96}" type="pres">
      <dgm:prSet presAssocID="{ADD64232-E431-4B57-8EC4-5759A7E34E89}" presName="linear" presStyleCnt="0">
        <dgm:presLayoutVars>
          <dgm:dir/>
          <dgm:animLvl val="lvl"/>
          <dgm:resizeHandles val="exact"/>
        </dgm:presLayoutVars>
      </dgm:prSet>
      <dgm:spPr/>
    </dgm:pt>
    <dgm:pt modelId="{982D119D-EF49-42E3-9434-D85B4F046E7E}" type="pres">
      <dgm:prSet presAssocID="{F68BF560-A9C9-454E-B3E8-1808EA9D63A8}" presName="parentLin" presStyleCnt="0"/>
      <dgm:spPr/>
    </dgm:pt>
    <dgm:pt modelId="{7D089E48-F049-45F1-BF33-42E798FB91F0}" type="pres">
      <dgm:prSet presAssocID="{F68BF560-A9C9-454E-B3E8-1808EA9D63A8}" presName="parentLeftMargin" presStyleLbl="node1" presStyleIdx="0" presStyleCnt="2"/>
      <dgm:spPr/>
    </dgm:pt>
    <dgm:pt modelId="{BF1C644E-F532-48FA-BE63-C29A7CBA20CC}" type="pres">
      <dgm:prSet presAssocID="{F68BF560-A9C9-454E-B3E8-1808EA9D63A8}" presName="parentText" presStyleLbl="node1" presStyleIdx="0" presStyleCnt="2">
        <dgm:presLayoutVars>
          <dgm:chMax val="0"/>
          <dgm:bulletEnabled val="1"/>
        </dgm:presLayoutVars>
      </dgm:prSet>
      <dgm:spPr>
        <a:prstGeom prst="roundRect">
          <a:avLst/>
        </a:prstGeom>
      </dgm:spPr>
    </dgm:pt>
    <dgm:pt modelId="{2AF183E6-6976-46D8-9C7F-EF569A8DDEE0}" type="pres">
      <dgm:prSet presAssocID="{F68BF560-A9C9-454E-B3E8-1808EA9D63A8}" presName="negativeSpace" presStyleCnt="0"/>
      <dgm:spPr/>
    </dgm:pt>
    <dgm:pt modelId="{229508D7-4FEA-4384-BDC8-5D593CDA932C}" type="pres">
      <dgm:prSet presAssocID="{F68BF560-A9C9-454E-B3E8-1808EA9D63A8}" presName="childText" presStyleLbl="conFgAcc1" presStyleIdx="0" presStyleCnt="2">
        <dgm:presLayoutVars>
          <dgm:bulletEnabled val="1"/>
        </dgm:presLayoutVars>
      </dgm:prSet>
      <dgm:spPr>
        <a:prstGeom prst="roundRect">
          <a:avLst/>
        </a:prstGeom>
      </dgm:spPr>
    </dgm:pt>
    <dgm:pt modelId="{A23B3B5B-C692-4FEC-B198-8500584FDCE7}" type="pres">
      <dgm:prSet presAssocID="{6032A486-9E09-44D2-8F4F-97EB8F20CCE9}" presName="spaceBetweenRectangles" presStyleCnt="0"/>
      <dgm:spPr/>
    </dgm:pt>
    <dgm:pt modelId="{40DFA84A-834B-46D0-A2B7-D88BE988F23B}" type="pres">
      <dgm:prSet presAssocID="{196D7758-9E7D-4C48-B031-A86232E7D64E}" presName="parentLin" presStyleCnt="0"/>
      <dgm:spPr/>
    </dgm:pt>
    <dgm:pt modelId="{FB05FDA7-D168-4E0D-9AC9-E2D42BB969A1}" type="pres">
      <dgm:prSet presAssocID="{196D7758-9E7D-4C48-B031-A86232E7D64E}" presName="parentLeftMargin" presStyleLbl="node1" presStyleIdx="0" presStyleCnt="2"/>
      <dgm:spPr/>
    </dgm:pt>
    <dgm:pt modelId="{8FF31206-0A16-462C-A5AD-C30E81FA2403}" type="pres">
      <dgm:prSet presAssocID="{196D7758-9E7D-4C48-B031-A86232E7D64E}" presName="parentText" presStyleLbl="node1" presStyleIdx="1" presStyleCnt="2">
        <dgm:presLayoutVars>
          <dgm:chMax val="0"/>
          <dgm:bulletEnabled val="1"/>
        </dgm:presLayoutVars>
      </dgm:prSet>
      <dgm:spPr/>
    </dgm:pt>
    <dgm:pt modelId="{DCD665B3-F7D9-4483-91E1-6D25DF053B48}" type="pres">
      <dgm:prSet presAssocID="{196D7758-9E7D-4C48-B031-A86232E7D64E}" presName="negativeSpace" presStyleCnt="0"/>
      <dgm:spPr/>
    </dgm:pt>
    <dgm:pt modelId="{DE286FED-B7C4-4AC7-BEE2-EE2EDCE3BCFE}" type="pres">
      <dgm:prSet presAssocID="{196D7758-9E7D-4C48-B031-A86232E7D64E}" presName="childText" presStyleLbl="conFgAcc1" presStyleIdx="1" presStyleCnt="2">
        <dgm:presLayoutVars>
          <dgm:bulletEnabled val="1"/>
        </dgm:presLayoutVars>
      </dgm:prSet>
      <dgm:spPr>
        <a:prstGeom prst="roundRect">
          <a:avLst/>
        </a:prstGeom>
      </dgm:spPr>
    </dgm:pt>
  </dgm:ptLst>
  <dgm:cxnLst>
    <dgm:cxn modelId="{519E2D00-F657-460E-A5FB-0930D5D4C120}" type="presOf" srcId="{E7E68E02-BE64-4251-96B6-45C0BCE64D4C}" destId="{DE286FED-B7C4-4AC7-BEE2-EE2EDCE3BCFE}" srcOrd="0" destOrd="0" presId="urn:microsoft.com/office/officeart/2005/8/layout/list1"/>
    <dgm:cxn modelId="{9554D200-2A17-4579-B51C-475644FE60EF}" type="presOf" srcId="{F68BF560-A9C9-454E-B3E8-1808EA9D63A8}" destId="{BF1C644E-F532-48FA-BE63-C29A7CBA20CC}" srcOrd="1" destOrd="0" presId="urn:microsoft.com/office/officeart/2005/8/layout/list1"/>
    <dgm:cxn modelId="{A2019D07-3FD5-460A-8EAB-E479DBA3C5D1}" srcId="{196D7758-9E7D-4C48-B031-A86232E7D64E}" destId="{D8CB8422-5E78-435A-BA9A-49B4A9556D74}" srcOrd="1" destOrd="0" parTransId="{A4ECB070-F324-4822-A465-B632EDAB0F99}" sibTransId="{95633CBB-4291-4E11-8AD1-F11B7F68C3AF}"/>
    <dgm:cxn modelId="{C502B521-2280-4AFB-AD96-0C118620DF6E}" type="presOf" srcId="{AF1C0066-C01E-42DA-B60A-F9597EC8846F}" destId="{229508D7-4FEA-4384-BDC8-5D593CDA932C}" srcOrd="0" destOrd="1" presId="urn:microsoft.com/office/officeart/2005/8/layout/list1"/>
    <dgm:cxn modelId="{C4D3013A-6ADD-42F5-A108-6971518A2567}" type="presOf" srcId="{196D7758-9E7D-4C48-B031-A86232E7D64E}" destId="{FB05FDA7-D168-4E0D-9AC9-E2D42BB969A1}" srcOrd="0" destOrd="0" presId="urn:microsoft.com/office/officeart/2005/8/layout/list1"/>
    <dgm:cxn modelId="{69656062-CAB5-4118-9A72-DCCE4BB34158}" type="presOf" srcId="{56B1DD08-4A1C-4A81-B2A9-D159A87BD9C5}" destId="{229508D7-4FEA-4384-BDC8-5D593CDA932C}" srcOrd="0" destOrd="0" presId="urn:microsoft.com/office/officeart/2005/8/layout/list1"/>
    <dgm:cxn modelId="{DA059748-AC40-4BEA-BDB7-4E8375226E1C}" type="presOf" srcId="{ADD64232-E431-4B57-8EC4-5759A7E34E89}" destId="{78C6396A-9D62-426A-8063-882A0CA0BE96}" srcOrd="0" destOrd="0" presId="urn:microsoft.com/office/officeart/2005/8/layout/list1"/>
    <dgm:cxn modelId="{6EE16949-ED99-425A-9B4F-A57873C24DF4}" type="presOf" srcId="{F68BF560-A9C9-454E-B3E8-1808EA9D63A8}" destId="{7D089E48-F049-45F1-BF33-42E798FB91F0}" srcOrd="0" destOrd="0" presId="urn:microsoft.com/office/officeart/2005/8/layout/list1"/>
    <dgm:cxn modelId="{468F3993-70D2-46F4-8CB9-9E5CD5594C72}" srcId="{196D7758-9E7D-4C48-B031-A86232E7D64E}" destId="{E7E68E02-BE64-4251-96B6-45C0BCE64D4C}" srcOrd="0" destOrd="0" parTransId="{541DB223-7843-49F9-8B44-EDC7EBDF2E14}" sibTransId="{59C98E49-DC16-4E1C-92EB-CF4782A34BE9}"/>
    <dgm:cxn modelId="{7D3ABA98-4119-42D9-91AC-AE11C7FEDDD8}" srcId="{ADD64232-E431-4B57-8EC4-5759A7E34E89}" destId="{196D7758-9E7D-4C48-B031-A86232E7D64E}" srcOrd="1" destOrd="0" parTransId="{2E4F513B-0EE5-4C83-AC3D-17280D08509B}" sibTransId="{F73227DD-D46F-4D51-BAD9-C7B56010235B}"/>
    <dgm:cxn modelId="{3335A099-15BD-4931-9ECC-2C4621F03615}" srcId="{F68BF560-A9C9-454E-B3E8-1808EA9D63A8}" destId="{AF1C0066-C01E-42DA-B60A-F9597EC8846F}" srcOrd="1" destOrd="0" parTransId="{F9C5764B-3F0F-4591-A613-94A7F541F613}" sibTransId="{02159C24-5901-4AE1-AEFF-C5CF19544F1F}"/>
    <dgm:cxn modelId="{971BCCA2-4A63-475C-AA95-20E896B5B145}" srcId="{ADD64232-E431-4B57-8EC4-5759A7E34E89}" destId="{F68BF560-A9C9-454E-B3E8-1808EA9D63A8}" srcOrd="0" destOrd="0" parTransId="{118C8443-7790-4974-B489-3B8BAD3E481A}" sibTransId="{6032A486-9E09-44D2-8F4F-97EB8F20CCE9}"/>
    <dgm:cxn modelId="{D7A699A8-08CB-44A0-86F2-21FD7340CA38}" type="presOf" srcId="{D8CB8422-5E78-435A-BA9A-49B4A9556D74}" destId="{DE286FED-B7C4-4AC7-BEE2-EE2EDCE3BCFE}" srcOrd="0" destOrd="1" presId="urn:microsoft.com/office/officeart/2005/8/layout/list1"/>
    <dgm:cxn modelId="{5B9942D4-5D38-4D2D-A868-56135D3FEA22}" srcId="{F68BF560-A9C9-454E-B3E8-1808EA9D63A8}" destId="{56B1DD08-4A1C-4A81-B2A9-D159A87BD9C5}" srcOrd="0" destOrd="0" parTransId="{3A266DB2-8B68-4EAF-8602-02BD14F68068}" sibTransId="{D134B407-B727-464C-B9BF-B89B33FFDE38}"/>
    <dgm:cxn modelId="{F557F1DA-FB9C-467E-9B8E-F0C854D09D2A}" type="presOf" srcId="{196D7758-9E7D-4C48-B031-A86232E7D64E}" destId="{8FF31206-0A16-462C-A5AD-C30E81FA2403}" srcOrd="1" destOrd="0" presId="urn:microsoft.com/office/officeart/2005/8/layout/list1"/>
    <dgm:cxn modelId="{1C7F1692-452E-4D31-A728-EFFD8D24582A}" type="presParOf" srcId="{78C6396A-9D62-426A-8063-882A0CA0BE96}" destId="{982D119D-EF49-42E3-9434-D85B4F046E7E}" srcOrd="0" destOrd="0" presId="urn:microsoft.com/office/officeart/2005/8/layout/list1"/>
    <dgm:cxn modelId="{9E00C8A7-0DD9-43A5-B7B2-F1047B0F1D97}" type="presParOf" srcId="{982D119D-EF49-42E3-9434-D85B4F046E7E}" destId="{7D089E48-F049-45F1-BF33-42E798FB91F0}" srcOrd="0" destOrd="0" presId="urn:microsoft.com/office/officeart/2005/8/layout/list1"/>
    <dgm:cxn modelId="{99683FBD-A696-4233-8F19-534E978AD875}" type="presParOf" srcId="{982D119D-EF49-42E3-9434-D85B4F046E7E}" destId="{BF1C644E-F532-48FA-BE63-C29A7CBA20CC}" srcOrd="1" destOrd="0" presId="urn:microsoft.com/office/officeart/2005/8/layout/list1"/>
    <dgm:cxn modelId="{6F7501DF-0836-4202-985C-4D7A6ECF6A67}" type="presParOf" srcId="{78C6396A-9D62-426A-8063-882A0CA0BE96}" destId="{2AF183E6-6976-46D8-9C7F-EF569A8DDEE0}" srcOrd="1" destOrd="0" presId="urn:microsoft.com/office/officeart/2005/8/layout/list1"/>
    <dgm:cxn modelId="{CAAD9308-1D6B-4B43-A550-BDB434F6EAFE}" type="presParOf" srcId="{78C6396A-9D62-426A-8063-882A0CA0BE96}" destId="{229508D7-4FEA-4384-BDC8-5D593CDA932C}" srcOrd="2" destOrd="0" presId="urn:microsoft.com/office/officeart/2005/8/layout/list1"/>
    <dgm:cxn modelId="{58A7D22B-CC1C-4D3B-B906-5CAFFDB8CCA1}" type="presParOf" srcId="{78C6396A-9D62-426A-8063-882A0CA0BE96}" destId="{A23B3B5B-C692-4FEC-B198-8500584FDCE7}" srcOrd="3" destOrd="0" presId="urn:microsoft.com/office/officeart/2005/8/layout/list1"/>
    <dgm:cxn modelId="{BD1E3BD5-70B7-4DAC-AAAA-A8D30DD54E88}" type="presParOf" srcId="{78C6396A-9D62-426A-8063-882A0CA0BE96}" destId="{40DFA84A-834B-46D0-A2B7-D88BE988F23B}" srcOrd="4" destOrd="0" presId="urn:microsoft.com/office/officeart/2005/8/layout/list1"/>
    <dgm:cxn modelId="{C2E153C0-65EF-4002-BD8C-2F69989B6516}" type="presParOf" srcId="{40DFA84A-834B-46D0-A2B7-D88BE988F23B}" destId="{FB05FDA7-D168-4E0D-9AC9-E2D42BB969A1}" srcOrd="0" destOrd="0" presId="urn:microsoft.com/office/officeart/2005/8/layout/list1"/>
    <dgm:cxn modelId="{736A0D58-458C-44A4-AC07-4A7913D457FC}" type="presParOf" srcId="{40DFA84A-834B-46D0-A2B7-D88BE988F23B}" destId="{8FF31206-0A16-462C-A5AD-C30E81FA2403}" srcOrd="1" destOrd="0" presId="urn:microsoft.com/office/officeart/2005/8/layout/list1"/>
    <dgm:cxn modelId="{E8FA5948-0327-4797-A78F-44F26369C995}" type="presParOf" srcId="{78C6396A-9D62-426A-8063-882A0CA0BE96}" destId="{DCD665B3-F7D9-4483-91E1-6D25DF053B48}" srcOrd="5" destOrd="0" presId="urn:microsoft.com/office/officeart/2005/8/layout/list1"/>
    <dgm:cxn modelId="{5F7D3B46-7569-4107-B50C-63D877FDE82E}" type="presParOf" srcId="{78C6396A-9D62-426A-8063-882A0CA0BE96}" destId="{DE286FED-B7C4-4AC7-BEE2-EE2EDCE3BCFE}" srcOrd="6" destOrd="0" presId="urn:microsoft.com/office/officeart/2005/8/layout/lis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DD64232-E431-4B57-8EC4-5759A7E34E89}" type="doc">
      <dgm:prSet loTypeId="urn:microsoft.com/office/officeart/2005/8/layout/list1" loCatId="list" qsTypeId="urn:microsoft.com/office/officeart/2005/8/quickstyle/simple2" qsCatId="simple" csTypeId="urn:microsoft.com/office/officeart/2005/8/colors/colorful1" csCatId="colorful" phldr="1"/>
      <dgm:spPr/>
      <dgm:t>
        <a:bodyPr/>
        <a:lstStyle/>
        <a:p>
          <a:endParaRPr lang="sr-Latn-RS"/>
        </a:p>
      </dgm:t>
    </dgm:pt>
    <dgm:pt modelId="{F68BF560-A9C9-454E-B3E8-1808EA9D63A8}">
      <dgm:prSet phldrT="[Text]" custT="1"/>
      <dgm:spPr>
        <a:xfrm>
          <a:off x="296545" y="59957"/>
          <a:ext cx="4151630" cy="383760"/>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US" sz="1800">
              <a:solidFill>
                <a:sysClr val="window" lastClr="FFFFFF"/>
              </a:solidFill>
              <a:latin typeface="Helvetica" panose="020B0604020202020204" pitchFamily="34" charset="0"/>
              <a:ea typeface="+mn-ea"/>
              <a:cs typeface="Helvetica" panose="020B0604020202020204" pitchFamily="34" charset="0"/>
            </a:rPr>
            <a:t>Glavne tematske celine</a:t>
          </a:r>
          <a:endParaRPr lang="sr-Latn-RS" sz="1800">
            <a:solidFill>
              <a:sysClr val="window" lastClr="FFFFFF"/>
            </a:solidFill>
            <a:latin typeface="Helvetica" panose="020B0604020202020204" pitchFamily="34" charset="0"/>
            <a:ea typeface="+mn-ea"/>
            <a:cs typeface="Helvetica" panose="020B0604020202020204" pitchFamily="34" charset="0"/>
          </a:endParaRPr>
        </a:p>
      </dgm:t>
    </dgm:pt>
    <dgm:pt modelId="{118C8443-7790-4974-B489-3B8BAD3E481A}" type="parTrans" cxnId="{971BCCA2-4A63-475C-AA95-20E896B5B145}">
      <dgm:prSet/>
      <dgm:spPr/>
      <dgm:t>
        <a:bodyPr/>
        <a:lstStyle/>
        <a:p>
          <a:endParaRPr lang="sr-Latn-RS"/>
        </a:p>
      </dgm:t>
    </dgm:pt>
    <dgm:pt modelId="{6032A486-9E09-44D2-8F4F-97EB8F20CCE9}" type="sibTrans" cxnId="{971BCCA2-4A63-475C-AA95-20E896B5B145}">
      <dgm:prSet/>
      <dgm:spPr/>
      <dgm:t>
        <a:bodyPr/>
        <a:lstStyle/>
        <a:p>
          <a:endParaRPr lang="sr-Latn-RS"/>
        </a:p>
      </dgm:t>
    </dgm:pt>
    <dgm:pt modelId="{56B1DD08-4A1C-4A81-B2A9-D159A87BD9C5}">
      <dgm:prSet phldrT="[Text]" custT="1"/>
      <dgm:spPr>
        <a:xfrm>
          <a:off x="0" y="251837"/>
          <a:ext cx="5930900" cy="757575"/>
        </a:xfrm>
        <a:prstGeom prst="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Font typeface="Calibri Light" panose="020F0302020204030204"/>
            <a:buAutoNum type="arabicPeriod"/>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Procedure i prakse zapo</a:t>
          </a:r>
          <a:r>
            <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šljavanja u državnoj upravi</a:t>
          </a:r>
        </a:p>
      </dgm:t>
    </dgm:pt>
    <dgm:pt modelId="{3A266DB2-8B68-4EAF-8602-02BD14F68068}" type="parTrans" cxnId="{5B9942D4-5D38-4D2D-A868-56135D3FEA22}">
      <dgm:prSet/>
      <dgm:spPr/>
      <dgm:t>
        <a:bodyPr/>
        <a:lstStyle/>
        <a:p>
          <a:endParaRPr lang="sr-Latn-RS"/>
        </a:p>
      </dgm:t>
    </dgm:pt>
    <dgm:pt modelId="{D134B407-B727-464C-B9BF-B89B33FFDE38}" type="sibTrans" cxnId="{5B9942D4-5D38-4D2D-A868-56135D3FEA22}">
      <dgm:prSet/>
      <dgm:spPr/>
      <dgm:t>
        <a:bodyPr/>
        <a:lstStyle/>
        <a:p>
          <a:endParaRPr lang="sr-Latn-RS"/>
        </a:p>
      </dgm:t>
    </dgm:pt>
    <dgm:pt modelId="{196D7758-9E7D-4C48-B031-A86232E7D64E}">
      <dgm:prSet phldrT="[Text]" custT="1"/>
      <dgm:spPr>
        <a:xfrm>
          <a:off x="296545" y="1079612"/>
          <a:ext cx="4151630" cy="383760"/>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US" sz="1800">
              <a:solidFill>
                <a:sysClr val="window" lastClr="FFFFFF"/>
              </a:solidFill>
              <a:latin typeface="Helvetica" panose="020B0604020202020204" pitchFamily="34" charset="0"/>
              <a:ea typeface="+mn-ea"/>
              <a:cs typeface="Helvetica" panose="020B0604020202020204" pitchFamily="34" charset="0"/>
            </a:rPr>
            <a:t>Dodatne tematske celine</a:t>
          </a:r>
          <a:endParaRPr lang="sr-Latn-RS" sz="1800">
            <a:solidFill>
              <a:sysClr val="window" lastClr="FFFFFF"/>
            </a:solidFill>
            <a:latin typeface="Helvetica" panose="020B0604020202020204" pitchFamily="34" charset="0"/>
            <a:ea typeface="+mn-ea"/>
            <a:cs typeface="Helvetica" panose="020B0604020202020204" pitchFamily="34" charset="0"/>
          </a:endParaRPr>
        </a:p>
      </dgm:t>
    </dgm:pt>
    <dgm:pt modelId="{2E4F513B-0EE5-4C83-AC3D-17280D08509B}" type="parTrans" cxnId="{7D3ABA98-4119-42D9-91AC-AE11C7FEDDD8}">
      <dgm:prSet/>
      <dgm:spPr/>
      <dgm:t>
        <a:bodyPr/>
        <a:lstStyle/>
        <a:p>
          <a:endParaRPr lang="sr-Latn-RS"/>
        </a:p>
      </dgm:t>
    </dgm:pt>
    <dgm:pt modelId="{F73227DD-D46F-4D51-BAD9-C7B56010235B}" type="sibTrans" cxnId="{7D3ABA98-4119-42D9-91AC-AE11C7FEDDD8}">
      <dgm:prSet/>
      <dgm:spPr/>
      <dgm:t>
        <a:bodyPr/>
        <a:lstStyle/>
        <a:p>
          <a:endParaRPr lang="sr-Latn-RS"/>
        </a:p>
      </dgm:t>
    </dgm:pt>
    <dgm:pt modelId="{05BE5759-A839-4EA8-ACF2-20CC1B599C72}">
      <dgm:prSet phldrT="[Text]" custT="1"/>
      <dgm:spPr>
        <a:xfrm>
          <a:off x="0" y="251837"/>
          <a:ext cx="5930900" cy="757575"/>
        </a:xfrm>
        <a:prstGeom prst="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Font typeface="Calibri Light" panose="020F0302020204030204"/>
            <a:buAutoNum type="arabicPeriod"/>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a:t>
          </a:r>
          <a:r>
            <a:rPr lang="en-US" sz="1100">
              <a:solidFill>
                <a:sysClr val="windowText" lastClr="000000">
                  <a:hueOff val="0"/>
                  <a:satOff val="0"/>
                  <a:lumOff val="0"/>
                  <a:alphaOff val="0"/>
                </a:sysClr>
              </a:solidFill>
              <a:latin typeface="Helvetica" panose="020B0604020202020204" pitchFamily="34" charset="0"/>
              <a:ea typeface="+mn-ea"/>
            </a:rPr>
            <a:t>Zaštita državnih službenika od neprimerenog uticaja i neosnovanog otpuštanja</a:t>
          </a:r>
          <a:endPar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gm:t>
    </dgm:pt>
    <dgm:pt modelId="{E00D63C6-3072-4B97-A40A-7B7CC6270696}" type="parTrans" cxnId="{A5A08662-B9EF-4623-BF33-104432DB747C}">
      <dgm:prSet/>
      <dgm:spPr/>
      <dgm:t>
        <a:bodyPr/>
        <a:lstStyle/>
        <a:p>
          <a:endParaRPr lang="sr-Latn-RS"/>
        </a:p>
      </dgm:t>
    </dgm:pt>
    <dgm:pt modelId="{9D0E131C-3384-4348-B441-64A2C0B8A369}" type="sibTrans" cxnId="{A5A08662-B9EF-4623-BF33-104432DB747C}">
      <dgm:prSet/>
      <dgm:spPr/>
      <dgm:t>
        <a:bodyPr/>
        <a:lstStyle/>
        <a:p>
          <a:endParaRPr lang="sr-Latn-RS"/>
        </a:p>
      </dgm:t>
    </dgm:pt>
    <dgm:pt modelId="{E7E68E02-BE64-4251-96B6-45C0BCE64D4C}">
      <dgm:prSet phldrT="[Text]" custT="1"/>
      <dgm:spPr>
        <a:xfrm>
          <a:off x="0" y="1271492"/>
          <a:ext cx="5930900" cy="941850"/>
        </a:xfrm>
        <a:prstGeom prst="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Font typeface="+mj-lt"/>
            <a:buNone/>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3. </a:t>
          </a:r>
          <a:r>
            <a:rPr lang="en-US" sz="1100">
              <a:solidFill>
                <a:sysClr val="windowText" lastClr="000000">
                  <a:hueOff val="0"/>
                  <a:satOff val="0"/>
                  <a:lumOff val="0"/>
                  <a:alphaOff val="0"/>
                </a:sysClr>
              </a:solidFill>
              <a:latin typeface="Helvetica" panose="020B0604020202020204" pitchFamily="34" charset="0"/>
              <a:ea typeface="+mn-ea"/>
            </a:rPr>
            <a:t>Profesionalne veštine, profesionalna autonomija i odgovornost najviših rukovodilaca u državnoj upravi</a:t>
          </a:r>
          <a:endPar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gm:t>
    </dgm:pt>
    <dgm:pt modelId="{541DB223-7843-49F9-8B44-EDC7EBDF2E14}" type="parTrans" cxnId="{468F3993-70D2-46F4-8CB9-9E5CD5594C72}">
      <dgm:prSet/>
      <dgm:spPr/>
      <dgm:t>
        <a:bodyPr/>
        <a:lstStyle/>
        <a:p>
          <a:endParaRPr lang="sr-Latn-RS"/>
        </a:p>
      </dgm:t>
    </dgm:pt>
    <dgm:pt modelId="{59C98E49-DC16-4E1C-92EB-CF4782A34BE9}" type="sibTrans" cxnId="{468F3993-70D2-46F4-8CB9-9E5CD5594C72}">
      <dgm:prSet/>
      <dgm:spPr/>
      <dgm:t>
        <a:bodyPr/>
        <a:lstStyle/>
        <a:p>
          <a:endParaRPr lang="sr-Latn-RS"/>
        </a:p>
      </dgm:t>
    </dgm:pt>
    <dgm:pt modelId="{DD212860-58EC-44A9-BF61-C6700C7D3C7A}">
      <dgm:prSet phldrT="[Text]" custT="1"/>
      <dgm:spPr>
        <a:xfrm>
          <a:off x="0" y="1271492"/>
          <a:ext cx="5930900" cy="941850"/>
        </a:xfrm>
        <a:prstGeom prst="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Font typeface="+mj-lt"/>
            <a:buNone/>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4. </a:t>
          </a:r>
          <a:r>
            <a:rPr lang="en-US" sz="1100">
              <a:solidFill>
                <a:sysClr val="windowText" lastClr="000000">
                  <a:hueOff val="0"/>
                  <a:satOff val="0"/>
                  <a:lumOff val="0"/>
                  <a:alphaOff val="0"/>
                </a:sysClr>
              </a:solidFill>
              <a:latin typeface="Helvetica" panose="020B0604020202020204" pitchFamily="34" charset="0"/>
              <a:ea typeface="+mn-ea"/>
            </a:rPr>
            <a:t>Stručno usavršavanje, upravljanje talentom i učinkom u državnoj upravi</a:t>
          </a:r>
          <a:endPar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gm:t>
    </dgm:pt>
    <dgm:pt modelId="{2E8A79AE-C4F3-4E6E-ACBC-9A52456969B8}" type="parTrans" cxnId="{3B11DD29-AA7B-42F5-A6D9-7A2FAF001141}">
      <dgm:prSet/>
      <dgm:spPr/>
      <dgm:t>
        <a:bodyPr/>
        <a:lstStyle/>
        <a:p>
          <a:endParaRPr lang="sr-Latn-RS"/>
        </a:p>
      </dgm:t>
    </dgm:pt>
    <dgm:pt modelId="{F963C9E2-44A9-40E4-98FC-4B2058AE6020}" type="sibTrans" cxnId="{3B11DD29-AA7B-42F5-A6D9-7A2FAF001141}">
      <dgm:prSet/>
      <dgm:spPr/>
      <dgm:t>
        <a:bodyPr/>
        <a:lstStyle/>
        <a:p>
          <a:endParaRPr lang="sr-Latn-RS"/>
        </a:p>
      </dgm:t>
    </dgm:pt>
    <dgm:pt modelId="{78C6396A-9D62-426A-8063-882A0CA0BE96}" type="pres">
      <dgm:prSet presAssocID="{ADD64232-E431-4B57-8EC4-5759A7E34E89}" presName="linear" presStyleCnt="0">
        <dgm:presLayoutVars>
          <dgm:dir/>
          <dgm:animLvl val="lvl"/>
          <dgm:resizeHandles val="exact"/>
        </dgm:presLayoutVars>
      </dgm:prSet>
      <dgm:spPr/>
    </dgm:pt>
    <dgm:pt modelId="{982D119D-EF49-42E3-9434-D85B4F046E7E}" type="pres">
      <dgm:prSet presAssocID="{F68BF560-A9C9-454E-B3E8-1808EA9D63A8}" presName="parentLin" presStyleCnt="0"/>
      <dgm:spPr/>
    </dgm:pt>
    <dgm:pt modelId="{7D089E48-F049-45F1-BF33-42E798FB91F0}" type="pres">
      <dgm:prSet presAssocID="{F68BF560-A9C9-454E-B3E8-1808EA9D63A8}" presName="parentLeftMargin" presStyleLbl="node1" presStyleIdx="0" presStyleCnt="2"/>
      <dgm:spPr/>
    </dgm:pt>
    <dgm:pt modelId="{BF1C644E-F532-48FA-BE63-C29A7CBA20CC}" type="pres">
      <dgm:prSet presAssocID="{F68BF560-A9C9-454E-B3E8-1808EA9D63A8}" presName="parentText" presStyleLbl="node1" presStyleIdx="0" presStyleCnt="2" custScaleY="67974">
        <dgm:presLayoutVars>
          <dgm:chMax val="0"/>
          <dgm:bulletEnabled val="1"/>
        </dgm:presLayoutVars>
      </dgm:prSet>
      <dgm:spPr/>
    </dgm:pt>
    <dgm:pt modelId="{2AF183E6-6976-46D8-9C7F-EF569A8DDEE0}" type="pres">
      <dgm:prSet presAssocID="{F68BF560-A9C9-454E-B3E8-1808EA9D63A8}" presName="negativeSpace" presStyleCnt="0"/>
      <dgm:spPr/>
    </dgm:pt>
    <dgm:pt modelId="{229508D7-4FEA-4384-BDC8-5D593CDA932C}" type="pres">
      <dgm:prSet presAssocID="{F68BF560-A9C9-454E-B3E8-1808EA9D63A8}" presName="childText" presStyleLbl="conFgAcc1" presStyleIdx="0" presStyleCnt="2" custScaleY="85101">
        <dgm:presLayoutVars>
          <dgm:bulletEnabled val="1"/>
        </dgm:presLayoutVars>
      </dgm:prSet>
      <dgm:spPr>
        <a:prstGeom prst="roundRect">
          <a:avLst/>
        </a:prstGeom>
      </dgm:spPr>
    </dgm:pt>
    <dgm:pt modelId="{A23B3B5B-C692-4FEC-B198-8500584FDCE7}" type="pres">
      <dgm:prSet presAssocID="{6032A486-9E09-44D2-8F4F-97EB8F20CCE9}" presName="spaceBetweenRectangles" presStyleCnt="0"/>
      <dgm:spPr/>
    </dgm:pt>
    <dgm:pt modelId="{40DFA84A-834B-46D0-A2B7-D88BE988F23B}" type="pres">
      <dgm:prSet presAssocID="{196D7758-9E7D-4C48-B031-A86232E7D64E}" presName="parentLin" presStyleCnt="0"/>
      <dgm:spPr/>
    </dgm:pt>
    <dgm:pt modelId="{FB05FDA7-D168-4E0D-9AC9-E2D42BB969A1}" type="pres">
      <dgm:prSet presAssocID="{196D7758-9E7D-4C48-B031-A86232E7D64E}" presName="parentLeftMargin" presStyleLbl="node1" presStyleIdx="0" presStyleCnt="2"/>
      <dgm:spPr/>
    </dgm:pt>
    <dgm:pt modelId="{8FF31206-0A16-462C-A5AD-C30E81FA2403}" type="pres">
      <dgm:prSet presAssocID="{196D7758-9E7D-4C48-B031-A86232E7D64E}" presName="parentText" presStyleLbl="node1" presStyleIdx="1" presStyleCnt="2" custScaleY="51519" custLinFactNeighborX="2141" custLinFactNeighborY="-15697">
        <dgm:presLayoutVars>
          <dgm:chMax val="0"/>
          <dgm:bulletEnabled val="1"/>
        </dgm:presLayoutVars>
      </dgm:prSet>
      <dgm:spPr/>
    </dgm:pt>
    <dgm:pt modelId="{DCD665B3-F7D9-4483-91E1-6D25DF053B48}" type="pres">
      <dgm:prSet presAssocID="{196D7758-9E7D-4C48-B031-A86232E7D64E}" presName="negativeSpace" presStyleCnt="0"/>
      <dgm:spPr/>
    </dgm:pt>
    <dgm:pt modelId="{DE286FED-B7C4-4AC7-BEE2-EE2EDCE3BCFE}" type="pres">
      <dgm:prSet presAssocID="{196D7758-9E7D-4C48-B031-A86232E7D64E}" presName="childText" presStyleLbl="conFgAcc1" presStyleIdx="1" presStyleCnt="2">
        <dgm:presLayoutVars>
          <dgm:bulletEnabled val="1"/>
        </dgm:presLayoutVars>
      </dgm:prSet>
      <dgm:spPr>
        <a:prstGeom prst="roundRect">
          <a:avLst/>
        </a:prstGeom>
      </dgm:spPr>
    </dgm:pt>
  </dgm:ptLst>
  <dgm:cxnLst>
    <dgm:cxn modelId="{519E2D00-F657-460E-A5FB-0930D5D4C120}" type="presOf" srcId="{E7E68E02-BE64-4251-96B6-45C0BCE64D4C}" destId="{DE286FED-B7C4-4AC7-BEE2-EE2EDCE3BCFE}" srcOrd="0" destOrd="0" presId="urn:microsoft.com/office/officeart/2005/8/layout/list1"/>
    <dgm:cxn modelId="{9554D200-2A17-4579-B51C-475644FE60EF}" type="presOf" srcId="{F68BF560-A9C9-454E-B3E8-1808EA9D63A8}" destId="{BF1C644E-F532-48FA-BE63-C29A7CBA20CC}" srcOrd="1" destOrd="0" presId="urn:microsoft.com/office/officeart/2005/8/layout/list1"/>
    <dgm:cxn modelId="{3B11DD29-AA7B-42F5-A6D9-7A2FAF001141}" srcId="{196D7758-9E7D-4C48-B031-A86232E7D64E}" destId="{DD212860-58EC-44A9-BF61-C6700C7D3C7A}" srcOrd="1" destOrd="0" parTransId="{2E8A79AE-C4F3-4E6E-ACBC-9A52456969B8}" sibTransId="{F963C9E2-44A9-40E4-98FC-4B2058AE6020}"/>
    <dgm:cxn modelId="{C4D3013A-6ADD-42F5-A108-6971518A2567}" type="presOf" srcId="{196D7758-9E7D-4C48-B031-A86232E7D64E}" destId="{FB05FDA7-D168-4E0D-9AC9-E2D42BB969A1}" srcOrd="0" destOrd="0" presId="urn:microsoft.com/office/officeart/2005/8/layout/list1"/>
    <dgm:cxn modelId="{69656062-CAB5-4118-9A72-DCCE4BB34158}" type="presOf" srcId="{56B1DD08-4A1C-4A81-B2A9-D159A87BD9C5}" destId="{229508D7-4FEA-4384-BDC8-5D593CDA932C}" srcOrd="0" destOrd="0" presId="urn:microsoft.com/office/officeart/2005/8/layout/list1"/>
    <dgm:cxn modelId="{A5A08662-B9EF-4623-BF33-104432DB747C}" srcId="{F68BF560-A9C9-454E-B3E8-1808EA9D63A8}" destId="{05BE5759-A839-4EA8-ACF2-20CC1B599C72}" srcOrd="1" destOrd="0" parTransId="{E00D63C6-3072-4B97-A40A-7B7CC6270696}" sibTransId="{9D0E131C-3384-4348-B441-64A2C0B8A369}"/>
    <dgm:cxn modelId="{DA059748-AC40-4BEA-BDB7-4E8375226E1C}" type="presOf" srcId="{ADD64232-E431-4B57-8EC4-5759A7E34E89}" destId="{78C6396A-9D62-426A-8063-882A0CA0BE96}" srcOrd="0" destOrd="0" presId="urn:microsoft.com/office/officeart/2005/8/layout/list1"/>
    <dgm:cxn modelId="{6EE16949-ED99-425A-9B4F-A57873C24DF4}" type="presOf" srcId="{F68BF560-A9C9-454E-B3E8-1808EA9D63A8}" destId="{7D089E48-F049-45F1-BF33-42E798FB91F0}" srcOrd="0" destOrd="0" presId="urn:microsoft.com/office/officeart/2005/8/layout/list1"/>
    <dgm:cxn modelId="{5B81D980-23CC-4115-BBBE-2498AF18DF17}" type="presOf" srcId="{DD212860-58EC-44A9-BF61-C6700C7D3C7A}" destId="{DE286FED-B7C4-4AC7-BEE2-EE2EDCE3BCFE}" srcOrd="0" destOrd="1" presId="urn:microsoft.com/office/officeart/2005/8/layout/list1"/>
    <dgm:cxn modelId="{468F3993-70D2-46F4-8CB9-9E5CD5594C72}" srcId="{196D7758-9E7D-4C48-B031-A86232E7D64E}" destId="{E7E68E02-BE64-4251-96B6-45C0BCE64D4C}" srcOrd="0" destOrd="0" parTransId="{541DB223-7843-49F9-8B44-EDC7EBDF2E14}" sibTransId="{59C98E49-DC16-4E1C-92EB-CF4782A34BE9}"/>
    <dgm:cxn modelId="{7D3ABA98-4119-42D9-91AC-AE11C7FEDDD8}" srcId="{ADD64232-E431-4B57-8EC4-5759A7E34E89}" destId="{196D7758-9E7D-4C48-B031-A86232E7D64E}" srcOrd="1" destOrd="0" parTransId="{2E4F513B-0EE5-4C83-AC3D-17280D08509B}" sibTransId="{F73227DD-D46F-4D51-BAD9-C7B56010235B}"/>
    <dgm:cxn modelId="{971BCCA2-4A63-475C-AA95-20E896B5B145}" srcId="{ADD64232-E431-4B57-8EC4-5759A7E34E89}" destId="{F68BF560-A9C9-454E-B3E8-1808EA9D63A8}" srcOrd="0" destOrd="0" parTransId="{118C8443-7790-4974-B489-3B8BAD3E481A}" sibTransId="{6032A486-9E09-44D2-8F4F-97EB8F20CCE9}"/>
    <dgm:cxn modelId="{5B9942D4-5D38-4D2D-A868-56135D3FEA22}" srcId="{F68BF560-A9C9-454E-B3E8-1808EA9D63A8}" destId="{56B1DD08-4A1C-4A81-B2A9-D159A87BD9C5}" srcOrd="0" destOrd="0" parTransId="{3A266DB2-8B68-4EAF-8602-02BD14F68068}" sibTransId="{D134B407-B727-464C-B9BF-B89B33FFDE38}"/>
    <dgm:cxn modelId="{F557F1DA-FB9C-467E-9B8E-F0C854D09D2A}" type="presOf" srcId="{196D7758-9E7D-4C48-B031-A86232E7D64E}" destId="{8FF31206-0A16-462C-A5AD-C30E81FA2403}" srcOrd="1" destOrd="0" presId="urn:microsoft.com/office/officeart/2005/8/layout/list1"/>
    <dgm:cxn modelId="{32BEC5EF-B8B2-4AD2-B7CB-9B42695EDDAA}" type="presOf" srcId="{05BE5759-A839-4EA8-ACF2-20CC1B599C72}" destId="{229508D7-4FEA-4384-BDC8-5D593CDA932C}" srcOrd="0" destOrd="1" presId="urn:microsoft.com/office/officeart/2005/8/layout/list1"/>
    <dgm:cxn modelId="{1C7F1692-452E-4D31-A728-EFFD8D24582A}" type="presParOf" srcId="{78C6396A-9D62-426A-8063-882A0CA0BE96}" destId="{982D119D-EF49-42E3-9434-D85B4F046E7E}" srcOrd="0" destOrd="0" presId="urn:microsoft.com/office/officeart/2005/8/layout/list1"/>
    <dgm:cxn modelId="{9E00C8A7-0DD9-43A5-B7B2-F1047B0F1D97}" type="presParOf" srcId="{982D119D-EF49-42E3-9434-D85B4F046E7E}" destId="{7D089E48-F049-45F1-BF33-42E798FB91F0}" srcOrd="0" destOrd="0" presId="urn:microsoft.com/office/officeart/2005/8/layout/list1"/>
    <dgm:cxn modelId="{99683FBD-A696-4233-8F19-534E978AD875}" type="presParOf" srcId="{982D119D-EF49-42E3-9434-D85B4F046E7E}" destId="{BF1C644E-F532-48FA-BE63-C29A7CBA20CC}" srcOrd="1" destOrd="0" presId="urn:microsoft.com/office/officeart/2005/8/layout/list1"/>
    <dgm:cxn modelId="{6F7501DF-0836-4202-985C-4D7A6ECF6A67}" type="presParOf" srcId="{78C6396A-9D62-426A-8063-882A0CA0BE96}" destId="{2AF183E6-6976-46D8-9C7F-EF569A8DDEE0}" srcOrd="1" destOrd="0" presId="urn:microsoft.com/office/officeart/2005/8/layout/list1"/>
    <dgm:cxn modelId="{CAAD9308-1D6B-4B43-A550-BDB434F6EAFE}" type="presParOf" srcId="{78C6396A-9D62-426A-8063-882A0CA0BE96}" destId="{229508D7-4FEA-4384-BDC8-5D593CDA932C}" srcOrd="2" destOrd="0" presId="urn:microsoft.com/office/officeart/2005/8/layout/list1"/>
    <dgm:cxn modelId="{58A7D22B-CC1C-4D3B-B906-5CAFFDB8CCA1}" type="presParOf" srcId="{78C6396A-9D62-426A-8063-882A0CA0BE96}" destId="{A23B3B5B-C692-4FEC-B198-8500584FDCE7}" srcOrd="3" destOrd="0" presId="urn:microsoft.com/office/officeart/2005/8/layout/list1"/>
    <dgm:cxn modelId="{BD1E3BD5-70B7-4DAC-AAAA-A8D30DD54E88}" type="presParOf" srcId="{78C6396A-9D62-426A-8063-882A0CA0BE96}" destId="{40DFA84A-834B-46D0-A2B7-D88BE988F23B}" srcOrd="4" destOrd="0" presId="urn:microsoft.com/office/officeart/2005/8/layout/list1"/>
    <dgm:cxn modelId="{C2E153C0-65EF-4002-BD8C-2F69989B6516}" type="presParOf" srcId="{40DFA84A-834B-46D0-A2B7-D88BE988F23B}" destId="{FB05FDA7-D168-4E0D-9AC9-E2D42BB969A1}" srcOrd="0" destOrd="0" presId="urn:microsoft.com/office/officeart/2005/8/layout/list1"/>
    <dgm:cxn modelId="{736A0D58-458C-44A4-AC07-4A7913D457FC}" type="presParOf" srcId="{40DFA84A-834B-46D0-A2B7-D88BE988F23B}" destId="{8FF31206-0A16-462C-A5AD-C30E81FA2403}" srcOrd="1" destOrd="0" presId="urn:microsoft.com/office/officeart/2005/8/layout/list1"/>
    <dgm:cxn modelId="{E8FA5948-0327-4797-A78F-44F26369C995}" type="presParOf" srcId="{78C6396A-9D62-426A-8063-882A0CA0BE96}" destId="{DCD665B3-F7D9-4483-91E1-6D25DF053B48}" srcOrd="5" destOrd="0" presId="urn:microsoft.com/office/officeart/2005/8/layout/list1"/>
    <dgm:cxn modelId="{5F7D3B46-7569-4107-B50C-63D877FDE82E}" type="presParOf" srcId="{78C6396A-9D62-426A-8063-882A0CA0BE96}" destId="{DE286FED-B7C4-4AC7-BEE2-EE2EDCE3BCFE}" srcOrd="6" destOrd="0" presId="urn:microsoft.com/office/officeart/2005/8/layout/lis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DD64232-E431-4B57-8EC4-5759A7E34E89}" type="doc">
      <dgm:prSet loTypeId="urn:microsoft.com/office/officeart/2005/8/layout/list1" loCatId="list" qsTypeId="urn:microsoft.com/office/officeart/2005/8/quickstyle/simple2" qsCatId="simple" csTypeId="urn:microsoft.com/office/officeart/2005/8/colors/colorful1" csCatId="colorful" phldr="1"/>
      <dgm:spPr/>
      <dgm:t>
        <a:bodyPr/>
        <a:lstStyle/>
        <a:p>
          <a:endParaRPr lang="sr-Latn-RS"/>
        </a:p>
      </dgm:t>
    </dgm:pt>
    <dgm:pt modelId="{F68BF560-A9C9-454E-B3E8-1808EA9D63A8}">
      <dgm:prSet phldrT="[Text]" custT="1"/>
      <dgm:spPr>
        <a:xfrm>
          <a:off x="296545" y="59957"/>
          <a:ext cx="4151630" cy="383760"/>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US" sz="1800">
              <a:solidFill>
                <a:sysClr val="window" lastClr="FFFFFF"/>
              </a:solidFill>
              <a:latin typeface="Helvetica" panose="020B0604020202020204" pitchFamily="34" charset="0"/>
              <a:ea typeface="+mn-ea"/>
              <a:cs typeface="Helvetica" panose="020B0604020202020204" pitchFamily="34" charset="0"/>
            </a:rPr>
            <a:t>Glavne tematske celine</a:t>
          </a:r>
          <a:endParaRPr lang="sr-Latn-RS" sz="1800">
            <a:solidFill>
              <a:sysClr val="window" lastClr="FFFFFF"/>
            </a:solidFill>
            <a:latin typeface="Helvetica" panose="020B0604020202020204" pitchFamily="34" charset="0"/>
            <a:ea typeface="+mn-ea"/>
            <a:cs typeface="Helvetica" panose="020B0604020202020204" pitchFamily="34" charset="0"/>
          </a:endParaRPr>
        </a:p>
      </dgm:t>
    </dgm:pt>
    <dgm:pt modelId="{118C8443-7790-4974-B489-3B8BAD3E481A}" type="parTrans" cxnId="{971BCCA2-4A63-475C-AA95-20E896B5B145}">
      <dgm:prSet/>
      <dgm:spPr/>
      <dgm:t>
        <a:bodyPr/>
        <a:lstStyle/>
        <a:p>
          <a:endParaRPr lang="sr-Latn-RS"/>
        </a:p>
      </dgm:t>
    </dgm:pt>
    <dgm:pt modelId="{6032A486-9E09-44D2-8F4F-97EB8F20CCE9}" type="sibTrans" cxnId="{971BCCA2-4A63-475C-AA95-20E896B5B145}">
      <dgm:prSet/>
      <dgm:spPr/>
      <dgm:t>
        <a:bodyPr/>
        <a:lstStyle/>
        <a:p>
          <a:endParaRPr lang="sr-Latn-RS"/>
        </a:p>
      </dgm:t>
    </dgm:pt>
    <dgm:pt modelId="{56B1DD08-4A1C-4A81-B2A9-D159A87BD9C5}">
      <dgm:prSet phldrT="[Text]" custT="1"/>
      <dgm:spPr>
        <a:xfrm>
          <a:off x="0" y="251837"/>
          <a:ext cx="5930900" cy="757575"/>
        </a:xfrm>
        <a:prstGeom prst="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Font typeface="Calibri Light" panose="020F0302020204030204"/>
            <a:buAutoNum type="arabicPeriod"/>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a:t>
          </a:r>
          <a:r>
            <a:rPr lang="en-US" sz="1100">
              <a:solidFill>
                <a:sysClr val="windowText" lastClr="000000">
                  <a:hueOff val="0"/>
                  <a:satOff val="0"/>
                  <a:lumOff val="0"/>
                  <a:alphaOff val="0"/>
                </a:sysClr>
              </a:solidFill>
              <a:latin typeface="Helvetica" panose="020B0604020202020204" pitchFamily="34" charset="0"/>
              <a:ea typeface="+mn-ea"/>
            </a:rPr>
            <a:t>Transparentnost, otvorenost i pristup informacijama u državnoj upravi</a:t>
          </a:r>
          <a:endPar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gm:t>
    </dgm:pt>
    <dgm:pt modelId="{3A266DB2-8B68-4EAF-8602-02BD14F68068}" type="parTrans" cxnId="{5B9942D4-5D38-4D2D-A868-56135D3FEA22}">
      <dgm:prSet/>
      <dgm:spPr/>
      <dgm:t>
        <a:bodyPr/>
        <a:lstStyle/>
        <a:p>
          <a:endParaRPr lang="sr-Latn-RS"/>
        </a:p>
      </dgm:t>
    </dgm:pt>
    <dgm:pt modelId="{D134B407-B727-464C-B9BF-B89B33FFDE38}" type="sibTrans" cxnId="{5B9942D4-5D38-4D2D-A868-56135D3FEA22}">
      <dgm:prSet/>
      <dgm:spPr/>
      <dgm:t>
        <a:bodyPr/>
        <a:lstStyle/>
        <a:p>
          <a:endParaRPr lang="sr-Latn-RS"/>
        </a:p>
      </dgm:t>
    </dgm:pt>
    <dgm:pt modelId="{196D7758-9E7D-4C48-B031-A86232E7D64E}">
      <dgm:prSet phldrT="[Text]" custT="1"/>
      <dgm:spPr>
        <a:xfrm>
          <a:off x="296545" y="1079612"/>
          <a:ext cx="4151630" cy="383760"/>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US" sz="1800">
              <a:solidFill>
                <a:sysClr val="window" lastClr="FFFFFF"/>
              </a:solidFill>
              <a:latin typeface="Helvetica" panose="020B0604020202020204" pitchFamily="34" charset="0"/>
              <a:ea typeface="+mn-ea"/>
              <a:cs typeface="Helvetica" panose="020B0604020202020204" pitchFamily="34" charset="0"/>
            </a:rPr>
            <a:t>Dodatne tematske celine</a:t>
          </a:r>
          <a:endParaRPr lang="sr-Latn-RS" sz="1800">
            <a:solidFill>
              <a:sysClr val="window" lastClr="FFFFFF"/>
            </a:solidFill>
            <a:latin typeface="Helvetica" panose="020B0604020202020204" pitchFamily="34" charset="0"/>
            <a:ea typeface="+mn-ea"/>
            <a:cs typeface="Helvetica" panose="020B0604020202020204" pitchFamily="34" charset="0"/>
          </a:endParaRPr>
        </a:p>
      </dgm:t>
    </dgm:pt>
    <dgm:pt modelId="{2E4F513B-0EE5-4C83-AC3D-17280D08509B}" type="parTrans" cxnId="{7D3ABA98-4119-42D9-91AC-AE11C7FEDDD8}">
      <dgm:prSet/>
      <dgm:spPr/>
      <dgm:t>
        <a:bodyPr/>
        <a:lstStyle/>
        <a:p>
          <a:endParaRPr lang="sr-Latn-RS"/>
        </a:p>
      </dgm:t>
    </dgm:pt>
    <dgm:pt modelId="{F73227DD-D46F-4D51-BAD9-C7B56010235B}" type="sibTrans" cxnId="{7D3ABA98-4119-42D9-91AC-AE11C7FEDDD8}">
      <dgm:prSet/>
      <dgm:spPr/>
      <dgm:t>
        <a:bodyPr/>
        <a:lstStyle/>
        <a:p>
          <a:endParaRPr lang="sr-Latn-RS"/>
        </a:p>
      </dgm:t>
    </dgm:pt>
    <dgm:pt modelId="{05BE5759-A839-4EA8-ACF2-20CC1B599C72}">
      <dgm:prSet phldrT="[Text]" custT="1"/>
      <dgm:spPr>
        <a:xfrm>
          <a:off x="0" y="251837"/>
          <a:ext cx="5930900" cy="757575"/>
        </a:xfrm>
        <a:prstGeom prst="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Font typeface="Calibri Light" panose="020F0302020204030204"/>
            <a:buAutoNum type="arabicPeriod"/>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a:t>
          </a:r>
          <a:r>
            <a:rPr lang="en-US" sz="1100">
              <a:solidFill>
                <a:sysClr val="windowText" lastClr="000000">
                  <a:hueOff val="0"/>
                  <a:satOff val="0"/>
                  <a:lumOff val="0"/>
                  <a:alphaOff val="0"/>
                </a:sysClr>
              </a:solidFill>
              <a:latin typeface="Helvetica" panose="020B0604020202020204" pitchFamily="34" charset="0"/>
              <a:ea typeface="+mn-ea"/>
            </a:rPr>
            <a:t>Integritet javnog sektora i borba protiv korupcije</a:t>
          </a:r>
          <a:endPar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gm:t>
    </dgm:pt>
    <dgm:pt modelId="{E00D63C6-3072-4B97-A40A-7B7CC6270696}" type="parTrans" cxnId="{A5A08662-B9EF-4623-BF33-104432DB747C}">
      <dgm:prSet/>
      <dgm:spPr/>
      <dgm:t>
        <a:bodyPr/>
        <a:lstStyle/>
        <a:p>
          <a:endParaRPr lang="sr-Latn-RS"/>
        </a:p>
      </dgm:t>
    </dgm:pt>
    <dgm:pt modelId="{9D0E131C-3384-4348-B441-64A2C0B8A369}" type="sibTrans" cxnId="{A5A08662-B9EF-4623-BF33-104432DB747C}">
      <dgm:prSet/>
      <dgm:spPr/>
      <dgm:t>
        <a:bodyPr/>
        <a:lstStyle/>
        <a:p>
          <a:endParaRPr lang="sr-Latn-RS"/>
        </a:p>
      </dgm:t>
    </dgm:pt>
    <dgm:pt modelId="{E7E68E02-BE64-4251-96B6-45C0BCE64D4C}">
      <dgm:prSet phldrT="[Text]" custT="1"/>
      <dgm:spPr>
        <a:xfrm>
          <a:off x="0" y="1271492"/>
          <a:ext cx="5930900" cy="941850"/>
        </a:xfrm>
        <a:prstGeom prst="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Font typeface="+mj-lt"/>
            <a:buNone/>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3. </a:t>
          </a:r>
          <a:r>
            <a:rPr lang="en-US" sz="1100">
              <a:solidFill>
                <a:sysClr val="windowText" lastClr="000000">
                  <a:hueOff val="0"/>
                  <a:satOff val="0"/>
                  <a:lumOff val="0"/>
                  <a:alphaOff val="0"/>
                </a:sysClr>
              </a:solidFill>
              <a:latin typeface="Helvetica" panose="020B0604020202020204" pitchFamily="34" charset="0"/>
              <a:ea typeface="+mn-ea"/>
            </a:rPr>
            <a:t>Podela odgovornosti između različitih nivoa vlasti</a:t>
          </a:r>
          <a:endPar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gm:t>
    </dgm:pt>
    <dgm:pt modelId="{541DB223-7843-49F9-8B44-EDC7EBDF2E14}" type="parTrans" cxnId="{468F3993-70D2-46F4-8CB9-9E5CD5594C72}">
      <dgm:prSet/>
      <dgm:spPr/>
      <dgm:t>
        <a:bodyPr/>
        <a:lstStyle/>
        <a:p>
          <a:endParaRPr lang="sr-Latn-RS"/>
        </a:p>
      </dgm:t>
    </dgm:pt>
    <dgm:pt modelId="{59C98E49-DC16-4E1C-92EB-CF4782A34BE9}" type="sibTrans" cxnId="{468F3993-70D2-46F4-8CB9-9E5CD5594C72}">
      <dgm:prSet/>
      <dgm:spPr/>
      <dgm:t>
        <a:bodyPr/>
        <a:lstStyle/>
        <a:p>
          <a:endParaRPr lang="sr-Latn-RS"/>
        </a:p>
      </dgm:t>
    </dgm:pt>
    <dgm:pt modelId="{9F2BF003-0575-4165-B654-B37946C71003}">
      <dgm:prSet phldrT="[Text]" custT="1"/>
      <dgm:spPr>
        <a:xfrm>
          <a:off x="0" y="1271492"/>
          <a:ext cx="5930900" cy="941850"/>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Font typeface="+mj-lt"/>
            <a:buNone/>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4. </a:t>
          </a:r>
          <a:r>
            <a:rPr lang="en-US" sz="1100">
              <a:solidFill>
                <a:sysClr val="windowText" lastClr="000000">
                  <a:hueOff val="0"/>
                  <a:satOff val="0"/>
                  <a:lumOff val="0"/>
                  <a:alphaOff val="0"/>
                </a:sysClr>
              </a:solidFill>
              <a:latin typeface="Helvetica" panose="020B0604020202020204" pitchFamily="34" charset="0"/>
              <a:ea typeface="+mn-ea"/>
            </a:rPr>
            <a:t>Nezavisna kontrola i nadzor od strane Narodne skupštine i Državne revizorske institucije.</a:t>
          </a:r>
          <a:endPar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gm:t>
    </dgm:pt>
    <dgm:pt modelId="{DAAD9536-130D-4339-9171-2B59166A188A}" type="parTrans" cxnId="{53BC10F6-478B-44FE-9D43-BF804261C2CA}">
      <dgm:prSet/>
      <dgm:spPr/>
      <dgm:t>
        <a:bodyPr/>
        <a:lstStyle/>
        <a:p>
          <a:endParaRPr lang="en-US"/>
        </a:p>
      </dgm:t>
    </dgm:pt>
    <dgm:pt modelId="{72FE0575-7B7B-4395-BED9-242EEB16BB65}" type="sibTrans" cxnId="{53BC10F6-478B-44FE-9D43-BF804261C2CA}">
      <dgm:prSet/>
      <dgm:spPr/>
      <dgm:t>
        <a:bodyPr/>
        <a:lstStyle/>
        <a:p>
          <a:endParaRPr lang="en-US"/>
        </a:p>
      </dgm:t>
    </dgm:pt>
    <dgm:pt modelId="{78C6396A-9D62-426A-8063-882A0CA0BE96}" type="pres">
      <dgm:prSet presAssocID="{ADD64232-E431-4B57-8EC4-5759A7E34E89}" presName="linear" presStyleCnt="0">
        <dgm:presLayoutVars>
          <dgm:dir/>
          <dgm:animLvl val="lvl"/>
          <dgm:resizeHandles val="exact"/>
        </dgm:presLayoutVars>
      </dgm:prSet>
      <dgm:spPr/>
    </dgm:pt>
    <dgm:pt modelId="{982D119D-EF49-42E3-9434-D85B4F046E7E}" type="pres">
      <dgm:prSet presAssocID="{F68BF560-A9C9-454E-B3E8-1808EA9D63A8}" presName="parentLin" presStyleCnt="0"/>
      <dgm:spPr/>
    </dgm:pt>
    <dgm:pt modelId="{7D089E48-F049-45F1-BF33-42E798FB91F0}" type="pres">
      <dgm:prSet presAssocID="{F68BF560-A9C9-454E-B3E8-1808EA9D63A8}" presName="parentLeftMargin" presStyleLbl="node1" presStyleIdx="0" presStyleCnt="2"/>
      <dgm:spPr/>
    </dgm:pt>
    <dgm:pt modelId="{BF1C644E-F532-48FA-BE63-C29A7CBA20CC}" type="pres">
      <dgm:prSet presAssocID="{F68BF560-A9C9-454E-B3E8-1808EA9D63A8}" presName="parentText" presStyleLbl="node1" presStyleIdx="0" presStyleCnt="2" custScaleY="67974">
        <dgm:presLayoutVars>
          <dgm:chMax val="0"/>
          <dgm:bulletEnabled val="1"/>
        </dgm:presLayoutVars>
      </dgm:prSet>
      <dgm:spPr/>
    </dgm:pt>
    <dgm:pt modelId="{2AF183E6-6976-46D8-9C7F-EF569A8DDEE0}" type="pres">
      <dgm:prSet presAssocID="{F68BF560-A9C9-454E-B3E8-1808EA9D63A8}" presName="negativeSpace" presStyleCnt="0"/>
      <dgm:spPr/>
    </dgm:pt>
    <dgm:pt modelId="{229508D7-4FEA-4384-BDC8-5D593CDA932C}" type="pres">
      <dgm:prSet presAssocID="{F68BF560-A9C9-454E-B3E8-1808EA9D63A8}" presName="childText" presStyleLbl="conFgAcc1" presStyleIdx="0" presStyleCnt="2">
        <dgm:presLayoutVars>
          <dgm:bulletEnabled val="1"/>
        </dgm:presLayoutVars>
      </dgm:prSet>
      <dgm:spPr>
        <a:prstGeom prst="roundRect">
          <a:avLst/>
        </a:prstGeom>
      </dgm:spPr>
    </dgm:pt>
    <dgm:pt modelId="{A23B3B5B-C692-4FEC-B198-8500584FDCE7}" type="pres">
      <dgm:prSet presAssocID="{6032A486-9E09-44D2-8F4F-97EB8F20CCE9}" presName="spaceBetweenRectangles" presStyleCnt="0"/>
      <dgm:spPr/>
    </dgm:pt>
    <dgm:pt modelId="{40DFA84A-834B-46D0-A2B7-D88BE988F23B}" type="pres">
      <dgm:prSet presAssocID="{196D7758-9E7D-4C48-B031-A86232E7D64E}" presName="parentLin" presStyleCnt="0"/>
      <dgm:spPr/>
    </dgm:pt>
    <dgm:pt modelId="{FB05FDA7-D168-4E0D-9AC9-E2D42BB969A1}" type="pres">
      <dgm:prSet presAssocID="{196D7758-9E7D-4C48-B031-A86232E7D64E}" presName="parentLeftMargin" presStyleLbl="node1" presStyleIdx="0" presStyleCnt="2"/>
      <dgm:spPr/>
    </dgm:pt>
    <dgm:pt modelId="{8FF31206-0A16-462C-A5AD-C30E81FA2403}" type="pres">
      <dgm:prSet presAssocID="{196D7758-9E7D-4C48-B031-A86232E7D64E}" presName="parentText" presStyleLbl="node1" presStyleIdx="1" presStyleCnt="2" custScaleY="51519" custLinFactNeighborX="2141" custLinFactNeighborY="-15697">
        <dgm:presLayoutVars>
          <dgm:chMax val="0"/>
          <dgm:bulletEnabled val="1"/>
        </dgm:presLayoutVars>
      </dgm:prSet>
      <dgm:spPr/>
    </dgm:pt>
    <dgm:pt modelId="{DCD665B3-F7D9-4483-91E1-6D25DF053B48}" type="pres">
      <dgm:prSet presAssocID="{196D7758-9E7D-4C48-B031-A86232E7D64E}" presName="negativeSpace" presStyleCnt="0"/>
      <dgm:spPr/>
    </dgm:pt>
    <dgm:pt modelId="{DE286FED-B7C4-4AC7-BEE2-EE2EDCE3BCFE}" type="pres">
      <dgm:prSet presAssocID="{196D7758-9E7D-4C48-B031-A86232E7D64E}" presName="childText" presStyleLbl="conFgAcc1" presStyleIdx="1" presStyleCnt="2">
        <dgm:presLayoutVars>
          <dgm:bulletEnabled val="1"/>
        </dgm:presLayoutVars>
      </dgm:prSet>
      <dgm:spPr>
        <a:prstGeom prst="roundRect">
          <a:avLst/>
        </a:prstGeom>
      </dgm:spPr>
    </dgm:pt>
  </dgm:ptLst>
  <dgm:cxnLst>
    <dgm:cxn modelId="{519E2D00-F657-460E-A5FB-0930D5D4C120}" type="presOf" srcId="{E7E68E02-BE64-4251-96B6-45C0BCE64D4C}" destId="{DE286FED-B7C4-4AC7-BEE2-EE2EDCE3BCFE}" srcOrd="0" destOrd="0" presId="urn:microsoft.com/office/officeart/2005/8/layout/list1"/>
    <dgm:cxn modelId="{9554D200-2A17-4579-B51C-475644FE60EF}" type="presOf" srcId="{F68BF560-A9C9-454E-B3E8-1808EA9D63A8}" destId="{BF1C644E-F532-48FA-BE63-C29A7CBA20CC}" srcOrd="1" destOrd="0" presId="urn:microsoft.com/office/officeart/2005/8/layout/list1"/>
    <dgm:cxn modelId="{C4D3013A-6ADD-42F5-A108-6971518A2567}" type="presOf" srcId="{196D7758-9E7D-4C48-B031-A86232E7D64E}" destId="{FB05FDA7-D168-4E0D-9AC9-E2D42BB969A1}" srcOrd="0" destOrd="0" presId="urn:microsoft.com/office/officeart/2005/8/layout/list1"/>
    <dgm:cxn modelId="{449C633C-E3A8-435D-B440-4048721D8281}" type="presOf" srcId="{9F2BF003-0575-4165-B654-B37946C71003}" destId="{DE286FED-B7C4-4AC7-BEE2-EE2EDCE3BCFE}" srcOrd="0" destOrd="1" presId="urn:microsoft.com/office/officeart/2005/8/layout/list1"/>
    <dgm:cxn modelId="{69656062-CAB5-4118-9A72-DCCE4BB34158}" type="presOf" srcId="{56B1DD08-4A1C-4A81-B2A9-D159A87BD9C5}" destId="{229508D7-4FEA-4384-BDC8-5D593CDA932C}" srcOrd="0" destOrd="0" presId="urn:microsoft.com/office/officeart/2005/8/layout/list1"/>
    <dgm:cxn modelId="{A5A08662-B9EF-4623-BF33-104432DB747C}" srcId="{F68BF560-A9C9-454E-B3E8-1808EA9D63A8}" destId="{05BE5759-A839-4EA8-ACF2-20CC1B599C72}" srcOrd="1" destOrd="0" parTransId="{E00D63C6-3072-4B97-A40A-7B7CC6270696}" sibTransId="{9D0E131C-3384-4348-B441-64A2C0B8A369}"/>
    <dgm:cxn modelId="{DA059748-AC40-4BEA-BDB7-4E8375226E1C}" type="presOf" srcId="{ADD64232-E431-4B57-8EC4-5759A7E34E89}" destId="{78C6396A-9D62-426A-8063-882A0CA0BE96}" srcOrd="0" destOrd="0" presId="urn:microsoft.com/office/officeart/2005/8/layout/list1"/>
    <dgm:cxn modelId="{6EE16949-ED99-425A-9B4F-A57873C24DF4}" type="presOf" srcId="{F68BF560-A9C9-454E-B3E8-1808EA9D63A8}" destId="{7D089E48-F049-45F1-BF33-42E798FB91F0}" srcOrd="0" destOrd="0" presId="urn:microsoft.com/office/officeart/2005/8/layout/list1"/>
    <dgm:cxn modelId="{468F3993-70D2-46F4-8CB9-9E5CD5594C72}" srcId="{196D7758-9E7D-4C48-B031-A86232E7D64E}" destId="{E7E68E02-BE64-4251-96B6-45C0BCE64D4C}" srcOrd="0" destOrd="0" parTransId="{541DB223-7843-49F9-8B44-EDC7EBDF2E14}" sibTransId="{59C98E49-DC16-4E1C-92EB-CF4782A34BE9}"/>
    <dgm:cxn modelId="{7D3ABA98-4119-42D9-91AC-AE11C7FEDDD8}" srcId="{ADD64232-E431-4B57-8EC4-5759A7E34E89}" destId="{196D7758-9E7D-4C48-B031-A86232E7D64E}" srcOrd="1" destOrd="0" parTransId="{2E4F513B-0EE5-4C83-AC3D-17280D08509B}" sibTransId="{F73227DD-D46F-4D51-BAD9-C7B56010235B}"/>
    <dgm:cxn modelId="{971BCCA2-4A63-475C-AA95-20E896B5B145}" srcId="{ADD64232-E431-4B57-8EC4-5759A7E34E89}" destId="{F68BF560-A9C9-454E-B3E8-1808EA9D63A8}" srcOrd="0" destOrd="0" parTransId="{118C8443-7790-4974-B489-3B8BAD3E481A}" sibTransId="{6032A486-9E09-44D2-8F4F-97EB8F20CCE9}"/>
    <dgm:cxn modelId="{5B9942D4-5D38-4D2D-A868-56135D3FEA22}" srcId="{F68BF560-A9C9-454E-B3E8-1808EA9D63A8}" destId="{56B1DD08-4A1C-4A81-B2A9-D159A87BD9C5}" srcOrd="0" destOrd="0" parTransId="{3A266DB2-8B68-4EAF-8602-02BD14F68068}" sibTransId="{D134B407-B727-464C-B9BF-B89B33FFDE38}"/>
    <dgm:cxn modelId="{F557F1DA-FB9C-467E-9B8E-F0C854D09D2A}" type="presOf" srcId="{196D7758-9E7D-4C48-B031-A86232E7D64E}" destId="{8FF31206-0A16-462C-A5AD-C30E81FA2403}" srcOrd="1" destOrd="0" presId="urn:microsoft.com/office/officeart/2005/8/layout/list1"/>
    <dgm:cxn modelId="{32BEC5EF-B8B2-4AD2-B7CB-9B42695EDDAA}" type="presOf" srcId="{05BE5759-A839-4EA8-ACF2-20CC1B599C72}" destId="{229508D7-4FEA-4384-BDC8-5D593CDA932C}" srcOrd="0" destOrd="1" presId="urn:microsoft.com/office/officeart/2005/8/layout/list1"/>
    <dgm:cxn modelId="{53BC10F6-478B-44FE-9D43-BF804261C2CA}" srcId="{196D7758-9E7D-4C48-B031-A86232E7D64E}" destId="{9F2BF003-0575-4165-B654-B37946C71003}" srcOrd="1" destOrd="0" parTransId="{DAAD9536-130D-4339-9171-2B59166A188A}" sibTransId="{72FE0575-7B7B-4395-BED9-242EEB16BB65}"/>
    <dgm:cxn modelId="{1C7F1692-452E-4D31-A728-EFFD8D24582A}" type="presParOf" srcId="{78C6396A-9D62-426A-8063-882A0CA0BE96}" destId="{982D119D-EF49-42E3-9434-D85B4F046E7E}" srcOrd="0" destOrd="0" presId="urn:microsoft.com/office/officeart/2005/8/layout/list1"/>
    <dgm:cxn modelId="{9E00C8A7-0DD9-43A5-B7B2-F1047B0F1D97}" type="presParOf" srcId="{982D119D-EF49-42E3-9434-D85B4F046E7E}" destId="{7D089E48-F049-45F1-BF33-42E798FB91F0}" srcOrd="0" destOrd="0" presId="urn:microsoft.com/office/officeart/2005/8/layout/list1"/>
    <dgm:cxn modelId="{99683FBD-A696-4233-8F19-534E978AD875}" type="presParOf" srcId="{982D119D-EF49-42E3-9434-D85B4F046E7E}" destId="{BF1C644E-F532-48FA-BE63-C29A7CBA20CC}" srcOrd="1" destOrd="0" presId="urn:microsoft.com/office/officeart/2005/8/layout/list1"/>
    <dgm:cxn modelId="{6F7501DF-0836-4202-985C-4D7A6ECF6A67}" type="presParOf" srcId="{78C6396A-9D62-426A-8063-882A0CA0BE96}" destId="{2AF183E6-6976-46D8-9C7F-EF569A8DDEE0}" srcOrd="1" destOrd="0" presId="urn:microsoft.com/office/officeart/2005/8/layout/list1"/>
    <dgm:cxn modelId="{CAAD9308-1D6B-4B43-A550-BDB434F6EAFE}" type="presParOf" srcId="{78C6396A-9D62-426A-8063-882A0CA0BE96}" destId="{229508D7-4FEA-4384-BDC8-5D593CDA932C}" srcOrd="2" destOrd="0" presId="urn:microsoft.com/office/officeart/2005/8/layout/list1"/>
    <dgm:cxn modelId="{58A7D22B-CC1C-4D3B-B906-5CAFFDB8CCA1}" type="presParOf" srcId="{78C6396A-9D62-426A-8063-882A0CA0BE96}" destId="{A23B3B5B-C692-4FEC-B198-8500584FDCE7}" srcOrd="3" destOrd="0" presId="urn:microsoft.com/office/officeart/2005/8/layout/list1"/>
    <dgm:cxn modelId="{BD1E3BD5-70B7-4DAC-AAAA-A8D30DD54E88}" type="presParOf" srcId="{78C6396A-9D62-426A-8063-882A0CA0BE96}" destId="{40DFA84A-834B-46D0-A2B7-D88BE988F23B}" srcOrd="4" destOrd="0" presId="urn:microsoft.com/office/officeart/2005/8/layout/list1"/>
    <dgm:cxn modelId="{C2E153C0-65EF-4002-BD8C-2F69989B6516}" type="presParOf" srcId="{40DFA84A-834B-46D0-A2B7-D88BE988F23B}" destId="{FB05FDA7-D168-4E0D-9AC9-E2D42BB969A1}" srcOrd="0" destOrd="0" presId="urn:microsoft.com/office/officeart/2005/8/layout/list1"/>
    <dgm:cxn modelId="{736A0D58-458C-44A4-AC07-4A7913D457FC}" type="presParOf" srcId="{40DFA84A-834B-46D0-A2B7-D88BE988F23B}" destId="{8FF31206-0A16-462C-A5AD-C30E81FA2403}" srcOrd="1" destOrd="0" presId="urn:microsoft.com/office/officeart/2005/8/layout/list1"/>
    <dgm:cxn modelId="{E8FA5948-0327-4797-A78F-44F26369C995}" type="presParOf" srcId="{78C6396A-9D62-426A-8063-882A0CA0BE96}" destId="{DCD665B3-F7D9-4483-91E1-6D25DF053B48}" srcOrd="5" destOrd="0" presId="urn:microsoft.com/office/officeart/2005/8/layout/list1"/>
    <dgm:cxn modelId="{5F7D3B46-7569-4107-B50C-63D877FDE82E}" type="presParOf" srcId="{78C6396A-9D62-426A-8063-882A0CA0BE96}" destId="{DE286FED-B7C4-4AC7-BEE2-EE2EDCE3BCFE}" srcOrd="6" destOrd="0" presId="urn:microsoft.com/office/officeart/2005/8/layout/lis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ADD64232-E431-4B57-8EC4-5759A7E34E89}" type="doc">
      <dgm:prSet loTypeId="urn:microsoft.com/office/officeart/2005/8/layout/list1" loCatId="list" qsTypeId="urn:microsoft.com/office/officeart/2005/8/quickstyle/simple2" qsCatId="simple" csTypeId="urn:microsoft.com/office/officeart/2005/8/colors/colorful1" csCatId="colorful" phldr="1"/>
      <dgm:spPr/>
      <dgm:t>
        <a:bodyPr/>
        <a:lstStyle/>
        <a:p>
          <a:endParaRPr lang="sr-Latn-RS"/>
        </a:p>
      </dgm:t>
    </dgm:pt>
    <dgm:pt modelId="{F68BF560-A9C9-454E-B3E8-1808EA9D63A8}">
      <dgm:prSet phldrT="[Text]" custT="1"/>
      <dgm:spPr>
        <a:xfrm>
          <a:off x="296545" y="59957"/>
          <a:ext cx="4151630" cy="383760"/>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US" sz="1800">
              <a:solidFill>
                <a:sysClr val="window" lastClr="FFFFFF"/>
              </a:solidFill>
              <a:latin typeface="Helvetica" panose="020B0604020202020204" pitchFamily="34" charset="0"/>
              <a:ea typeface="+mn-ea"/>
              <a:cs typeface="Helvetica" panose="020B0604020202020204" pitchFamily="34" charset="0"/>
            </a:rPr>
            <a:t>Glavne tematske celine</a:t>
          </a:r>
          <a:endParaRPr lang="sr-Latn-RS" sz="1800">
            <a:solidFill>
              <a:sysClr val="window" lastClr="FFFFFF"/>
            </a:solidFill>
            <a:latin typeface="Helvetica" panose="020B0604020202020204" pitchFamily="34" charset="0"/>
            <a:ea typeface="+mn-ea"/>
            <a:cs typeface="Helvetica" panose="020B0604020202020204" pitchFamily="34" charset="0"/>
          </a:endParaRPr>
        </a:p>
      </dgm:t>
    </dgm:pt>
    <dgm:pt modelId="{118C8443-7790-4974-B489-3B8BAD3E481A}" type="parTrans" cxnId="{971BCCA2-4A63-475C-AA95-20E896B5B145}">
      <dgm:prSet/>
      <dgm:spPr/>
      <dgm:t>
        <a:bodyPr/>
        <a:lstStyle/>
        <a:p>
          <a:endParaRPr lang="sr-Latn-RS"/>
        </a:p>
      </dgm:t>
    </dgm:pt>
    <dgm:pt modelId="{6032A486-9E09-44D2-8F4F-97EB8F20CCE9}" type="sibTrans" cxnId="{971BCCA2-4A63-475C-AA95-20E896B5B145}">
      <dgm:prSet/>
      <dgm:spPr/>
      <dgm:t>
        <a:bodyPr/>
        <a:lstStyle/>
        <a:p>
          <a:endParaRPr lang="sr-Latn-RS"/>
        </a:p>
      </dgm:t>
    </dgm:pt>
    <dgm:pt modelId="{56B1DD08-4A1C-4A81-B2A9-D159A87BD9C5}">
      <dgm:prSet phldrT="[Text]" custT="1"/>
      <dgm:spPr>
        <a:xfrm>
          <a:off x="0" y="251837"/>
          <a:ext cx="5930900" cy="757575"/>
        </a:xfrm>
        <a:prstGeom prst="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Font typeface="Calibri Light" panose="020F0302020204030204"/>
            <a:buAutoNum type="arabicPeriod"/>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a:t>
          </a:r>
          <a:r>
            <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Dizajn usmeren na korisnike, uključivanje korisnika i povratne informacije</a:t>
          </a:r>
        </a:p>
      </dgm:t>
    </dgm:pt>
    <dgm:pt modelId="{3A266DB2-8B68-4EAF-8602-02BD14F68068}" type="parTrans" cxnId="{5B9942D4-5D38-4D2D-A868-56135D3FEA22}">
      <dgm:prSet/>
      <dgm:spPr/>
      <dgm:t>
        <a:bodyPr/>
        <a:lstStyle/>
        <a:p>
          <a:endParaRPr lang="sr-Latn-RS"/>
        </a:p>
      </dgm:t>
    </dgm:pt>
    <dgm:pt modelId="{D134B407-B727-464C-B9BF-B89B33FFDE38}" type="sibTrans" cxnId="{5B9942D4-5D38-4D2D-A868-56135D3FEA22}">
      <dgm:prSet/>
      <dgm:spPr/>
      <dgm:t>
        <a:bodyPr/>
        <a:lstStyle/>
        <a:p>
          <a:endParaRPr lang="sr-Latn-RS"/>
        </a:p>
      </dgm:t>
    </dgm:pt>
    <dgm:pt modelId="{196D7758-9E7D-4C48-B031-A86232E7D64E}">
      <dgm:prSet phldrT="[Text]" custT="1"/>
      <dgm:spPr>
        <a:xfrm>
          <a:off x="296545" y="1079612"/>
          <a:ext cx="4151630" cy="383760"/>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US" sz="1800">
              <a:solidFill>
                <a:sysClr val="window" lastClr="FFFFFF"/>
              </a:solidFill>
              <a:latin typeface="Helvetica" panose="020B0604020202020204" pitchFamily="34" charset="0"/>
              <a:ea typeface="+mn-ea"/>
              <a:cs typeface="Helvetica" panose="020B0604020202020204" pitchFamily="34" charset="0"/>
            </a:rPr>
            <a:t>Dodatne tematske celine</a:t>
          </a:r>
          <a:endParaRPr lang="sr-Latn-RS" sz="1800">
            <a:solidFill>
              <a:sysClr val="window" lastClr="FFFFFF"/>
            </a:solidFill>
            <a:latin typeface="Helvetica" panose="020B0604020202020204" pitchFamily="34" charset="0"/>
            <a:ea typeface="+mn-ea"/>
            <a:cs typeface="Helvetica" panose="020B0604020202020204" pitchFamily="34" charset="0"/>
          </a:endParaRPr>
        </a:p>
      </dgm:t>
    </dgm:pt>
    <dgm:pt modelId="{2E4F513B-0EE5-4C83-AC3D-17280D08509B}" type="parTrans" cxnId="{7D3ABA98-4119-42D9-91AC-AE11C7FEDDD8}">
      <dgm:prSet/>
      <dgm:spPr/>
      <dgm:t>
        <a:bodyPr/>
        <a:lstStyle/>
        <a:p>
          <a:endParaRPr lang="sr-Latn-RS"/>
        </a:p>
      </dgm:t>
    </dgm:pt>
    <dgm:pt modelId="{F73227DD-D46F-4D51-BAD9-C7B56010235B}" type="sibTrans" cxnId="{7D3ABA98-4119-42D9-91AC-AE11C7FEDDD8}">
      <dgm:prSet/>
      <dgm:spPr/>
      <dgm:t>
        <a:bodyPr/>
        <a:lstStyle/>
        <a:p>
          <a:endParaRPr lang="sr-Latn-RS"/>
        </a:p>
      </dgm:t>
    </dgm:pt>
    <dgm:pt modelId="{05BE5759-A839-4EA8-ACF2-20CC1B599C72}">
      <dgm:prSet phldrT="[Text]" custT="1"/>
      <dgm:spPr>
        <a:xfrm>
          <a:off x="0" y="251837"/>
          <a:ext cx="5930900" cy="757575"/>
        </a:xfrm>
        <a:prstGeom prst="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Font typeface="Calibri Light" panose="020F0302020204030204"/>
            <a:buAutoNum type="arabicPeriod"/>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a:t>
          </a:r>
          <a:r>
            <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Pristupačnost usluga</a:t>
          </a:r>
        </a:p>
      </dgm:t>
    </dgm:pt>
    <dgm:pt modelId="{E00D63C6-3072-4B97-A40A-7B7CC6270696}" type="parTrans" cxnId="{A5A08662-B9EF-4623-BF33-104432DB747C}">
      <dgm:prSet/>
      <dgm:spPr/>
      <dgm:t>
        <a:bodyPr/>
        <a:lstStyle/>
        <a:p>
          <a:endParaRPr lang="sr-Latn-RS"/>
        </a:p>
      </dgm:t>
    </dgm:pt>
    <dgm:pt modelId="{9D0E131C-3384-4348-B441-64A2C0B8A369}" type="sibTrans" cxnId="{A5A08662-B9EF-4623-BF33-104432DB747C}">
      <dgm:prSet/>
      <dgm:spPr/>
      <dgm:t>
        <a:bodyPr/>
        <a:lstStyle/>
        <a:p>
          <a:endParaRPr lang="sr-Latn-RS"/>
        </a:p>
      </dgm:t>
    </dgm:pt>
    <dgm:pt modelId="{E7E68E02-BE64-4251-96B6-45C0BCE64D4C}">
      <dgm:prSet phldrT="[Text]" custT="1"/>
      <dgm:spPr>
        <a:xfrm>
          <a:off x="0" y="1271492"/>
          <a:ext cx="5930900" cy="941850"/>
        </a:xfrm>
        <a:prstGeom prst="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Font typeface="+mj-lt"/>
            <a:buNone/>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3.</a:t>
          </a:r>
          <a:r>
            <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Digitalizacija usluga</a:t>
          </a:r>
        </a:p>
      </dgm:t>
    </dgm:pt>
    <dgm:pt modelId="{541DB223-7843-49F9-8B44-EDC7EBDF2E14}" type="parTrans" cxnId="{468F3993-70D2-46F4-8CB9-9E5CD5594C72}">
      <dgm:prSet/>
      <dgm:spPr/>
      <dgm:t>
        <a:bodyPr/>
        <a:lstStyle/>
        <a:p>
          <a:endParaRPr lang="sr-Latn-RS"/>
        </a:p>
      </dgm:t>
    </dgm:pt>
    <dgm:pt modelId="{59C98E49-DC16-4E1C-92EB-CF4782A34BE9}" type="sibTrans" cxnId="{468F3993-70D2-46F4-8CB9-9E5CD5594C72}">
      <dgm:prSet/>
      <dgm:spPr/>
      <dgm:t>
        <a:bodyPr/>
        <a:lstStyle/>
        <a:p>
          <a:endParaRPr lang="sr-Latn-RS"/>
        </a:p>
      </dgm:t>
    </dgm:pt>
    <dgm:pt modelId="{9F2BF003-0575-4165-B654-B37946C71003}">
      <dgm:prSet phldrT="[Text]" custT="1"/>
      <dgm:spPr>
        <a:xfrm>
          <a:off x="0" y="1271492"/>
          <a:ext cx="5930900" cy="941850"/>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Font typeface="+mj-lt"/>
            <a:buNone/>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4. </a:t>
          </a:r>
          <a:r>
            <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Opšti upravni postupak i princip samo jednom</a:t>
          </a:r>
        </a:p>
      </dgm:t>
    </dgm:pt>
    <dgm:pt modelId="{DAAD9536-130D-4339-9171-2B59166A188A}" type="parTrans" cxnId="{53BC10F6-478B-44FE-9D43-BF804261C2CA}">
      <dgm:prSet/>
      <dgm:spPr/>
      <dgm:t>
        <a:bodyPr/>
        <a:lstStyle/>
        <a:p>
          <a:endParaRPr lang="en-US"/>
        </a:p>
      </dgm:t>
    </dgm:pt>
    <dgm:pt modelId="{72FE0575-7B7B-4395-BED9-242EEB16BB65}" type="sibTrans" cxnId="{53BC10F6-478B-44FE-9D43-BF804261C2CA}">
      <dgm:prSet/>
      <dgm:spPr/>
      <dgm:t>
        <a:bodyPr/>
        <a:lstStyle/>
        <a:p>
          <a:endParaRPr lang="en-US"/>
        </a:p>
      </dgm:t>
    </dgm:pt>
    <dgm:pt modelId="{78C6396A-9D62-426A-8063-882A0CA0BE96}" type="pres">
      <dgm:prSet presAssocID="{ADD64232-E431-4B57-8EC4-5759A7E34E89}" presName="linear" presStyleCnt="0">
        <dgm:presLayoutVars>
          <dgm:dir/>
          <dgm:animLvl val="lvl"/>
          <dgm:resizeHandles val="exact"/>
        </dgm:presLayoutVars>
      </dgm:prSet>
      <dgm:spPr/>
    </dgm:pt>
    <dgm:pt modelId="{982D119D-EF49-42E3-9434-D85B4F046E7E}" type="pres">
      <dgm:prSet presAssocID="{F68BF560-A9C9-454E-B3E8-1808EA9D63A8}" presName="parentLin" presStyleCnt="0"/>
      <dgm:spPr/>
    </dgm:pt>
    <dgm:pt modelId="{7D089E48-F049-45F1-BF33-42E798FB91F0}" type="pres">
      <dgm:prSet presAssocID="{F68BF560-A9C9-454E-B3E8-1808EA9D63A8}" presName="parentLeftMargin" presStyleLbl="node1" presStyleIdx="0" presStyleCnt="2"/>
      <dgm:spPr/>
    </dgm:pt>
    <dgm:pt modelId="{BF1C644E-F532-48FA-BE63-C29A7CBA20CC}" type="pres">
      <dgm:prSet presAssocID="{F68BF560-A9C9-454E-B3E8-1808EA9D63A8}" presName="parentText" presStyleLbl="node1" presStyleIdx="0" presStyleCnt="2" custScaleY="67974">
        <dgm:presLayoutVars>
          <dgm:chMax val="0"/>
          <dgm:bulletEnabled val="1"/>
        </dgm:presLayoutVars>
      </dgm:prSet>
      <dgm:spPr/>
    </dgm:pt>
    <dgm:pt modelId="{2AF183E6-6976-46D8-9C7F-EF569A8DDEE0}" type="pres">
      <dgm:prSet presAssocID="{F68BF560-A9C9-454E-B3E8-1808EA9D63A8}" presName="negativeSpace" presStyleCnt="0"/>
      <dgm:spPr/>
    </dgm:pt>
    <dgm:pt modelId="{229508D7-4FEA-4384-BDC8-5D593CDA932C}" type="pres">
      <dgm:prSet presAssocID="{F68BF560-A9C9-454E-B3E8-1808EA9D63A8}" presName="childText" presStyleLbl="conFgAcc1" presStyleIdx="0" presStyleCnt="2">
        <dgm:presLayoutVars>
          <dgm:bulletEnabled val="1"/>
        </dgm:presLayoutVars>
      </dgm:prSet>
      <dgm:spPr>
        <a:prstGeom prst="roundRect">
          <a:avLst/>
        </a:prstGeom>
      </dgm:spPr>
    </dgm:pt>
    <dgm:pt modelId="{A23B3B5B-C692-4FEC-B198-8500584FDCE7}" type="pres">
      <dgm:prSet presAssocID="{6032A486-9E09-44D2-8F4F-97EB8F20CCE9}" presName="spaceBetweenRectangles" presStyleCnt="0"/>
      <dgm:spPr/>
    </dgm:pt>
    <dgm:pt modelId="{40DFA84A-834B-46D0-A2B7-D88BE988F23B}" type="pres">
      <dgm:prSet presAssocID="{196D7758-9E7D-4C48-B031-A86232E7D64E}" presName="parentLin" presStyleCnt="0"/>
      <dgm:spPr/>
    </dgm:pt>
    <dgm:pt modelId="{FB05FDA7-D168-4E0D-9AC9-E2D42BB969A1}" type="pres">
      <dgm:prSet presAssocID="{196D7758-9E7D-4C48-B031-A86232E7D64E}" presName="parentLeftMargin" presStyleLbl="node1" presStyleIdx="0" presStyleCnt="2"/>
      <dgm:spPr/>
    </dgm:pt>
    <dgm:pt modelId="{8FF31206-0A16-462C-A5AD-C30E81FA2403}" type="pres">
      <dgm:prSet presAssocID="{196D7758-9E7D-4C48-B031-A86232E7D64E}" presName="parentText" presStyleLbl="node1" presStyleIdx="1" presStyleCnt="2" custScaleY="51519" custLinFactNeighborX="2141" custLinFactNeighborY="-15697">
        <dgm:presLayoutVars>
          <dgm:chMax val="0"/>
          <dgm:bulletEnabled val="1"/>
        </dgm:presLayoutVars>
      </dgm:prSet>
      <dgm:spPr/>
    </dgm:pt>
    <dgm:pt modelId="{DCD665B3-F7D9-4483-91E1-6D25DF053B48}" type="pres">
      <dgm:prSet presAssocID="{196D7758-9E7D-4C48-B031-A86232E7D64E}" presName="negativeSpace" presStyleCnt="0"/>
      <dgm:spPr/>
    </dgm:pt>
    <dgm:pt modelId="{DE286FED-B7C4-4AC7-BEE2-EE2EDCE3BCFE}" type="pres">
      <dgm:prSet presAssocID="{196D7758-9E7D-4C48-B031-A86232E7D64E}" presName="childText" presStyleLbl="conFgAcc1" presStyleIdx="1" presStyleCnt="2">
        <dgm:presLayoutVars>
          <dgm:bulletEnabled val="1"/>
        </dgm:presLayoutVars>
      </dgm:prSet>
      <dgm:spPr>
        <a:prstGeom prst="roundRect">
          <a:avLst/>
        </a:prstGeom>
      </dgm:spPr>
    </dgm:pt>
  </dgm:ptLst>
  <dgm:cxnLst>
    <dgm:cxn modelId="{519E2D00-F657-460E-A5FB-0930D5D4C120}" type="presOf" srcId="{E7E68E02-BE64-4251-96B6-45C0BCE64D4C}" destId="{DE286FED-B7C4-4AC7-BEE2-EE2EDCE3BCFE}" srcOrd="0" destOrd="0" presId="urn:microsoft.com/office/officeart/2005/8/layout/list1"/>
    <dgm:cxn modelId="{9554D200-2A17-4579-B51C-475644FE60EF}" type="presOf" srcId="{F68BF560-A9C9-454E-B3E8-1808EA9D63A8}" destId="{BF1C644E-F532-48FA-BE63-C29A7CBA20CC}" srcOrd="1" destOrd="0" presId="urn:microsoft.com/office/officeart/2005/8/layout/list1"/>
    <dgm:cxn modelId="{C4D3013A-6ADD-42F5-A108-6971518A2567}" type="presOf" srcId="{196D7758-9E7D-4C48-B031-A86232E7D64E}" destId="{FB05FDA7-D168-4E0D-9AC9-E2D42BB969A1}" srcOrd="0" destOrd="0" presId="urn:microsoft.com/office/officeart/2005/8/layout/list1"/>
    <dgm:cxn modelId="{449C633C-E3A8-435D-B440-4048721D8281}" type="presOf" srcId="{9F2BF003-0575-4165-B654-B37946C71003}" destId="{DE286FED-B7C4-4AC7-BEE2-EE2EDCE3BCFE}" srcOrd="0" destOrd="1" presId="urn:microsoft.com/office/officeart/2005/8/layout/list1"/>
    <dgm:cxn modelId="{69656062-CAB5-4118-9A72-DCCE4BB34158}" type="presOf" srcId="{56B1DD08-4A1C-4A81-B2A9-D159A87BD9C5}" destId="{229508D7-4FEA-4384-BDC8-5D593CDA932C}" srcOrd="0" destOrd="0" presId="urn:microsoft.com/office/officeart/2005/8/layout/list1"/>
    <dgm:cxn modelId="{A5A08662-B9EF-4623-BF33-104432DB747C}" srcId="{F68BF560-A9C9-454E-B3E8-1808EA9D63A8}" destId="{05BE5759-A839-4EA8-ACF2-20CC1B599C72}" srcOrd="1" destOrd="0" parTransId="{E00D63C6-3072-4B97-A40A-7B7CC6270696}" sibTransId="{9D0E131C-3384-4348-B441-64A2C0B8A369}"/>
    <dgm:cxn modelId="{DA059748-AC40-4BEA-BDB7-4E8375226E1C}" type="presOf" srcId="{ADD64232-E431-4B57-8EC4-5759A7E34E89}" destId="{78C6396A-9D62-426A-8063-882A0CA0BE96}" srcOrd="0" destOrd="0" presId="urn:microsoft.com/office/officeart/2005/8/layout/list1"/>
    <dgm:cxn modelId="{6EE16949-ED99-425A-9B4F-A57873C24DF4}" type="presOf" srcId="{F68BF560-A9C9-454E-B3E8-1808EA9D63A8}" destId="{7D089E48-F049-45F1-BF33-42E798FB91F0}" srcOrd="0" destOrd="0" presId="urn:microsoft.com/office/officeart/2005/8/layout/list1"/>
    <dgm:cxn modelId="{468F3993-70D2-46F4-8CB9-9E5CD5594C72}" srcId="{196D7758-9E7D-4C48-B031-A86232E7D64E}" destId="{E7E68E02-BE64-4251-96B6-45C0BCE64D4C}" srcOrd="0" destOrd="0" parTransId="{541DB223-7843-49F9-8B44-EDC7EBDF2E14}" sibTransId="{59C98E49-DC16-4E1C-92EB-CF4782A34BE9}"/>
    <dgm:cxn modelId="{7D3ABA98-4119-42D9-91AC-AE11C7FEDDD8}" srcId="{ADD64232-E431-4B57-8EC4-5759A7E34E89}" destId="{196D7758-9E7D-4C48-B031-A86232E7D64E}" srcOrd="1" destOrd="0" parTransId="{2E4F513B-0EE5-4C83-AC3D-17280D08509B}" sibTransId="{F73227DD-D46F-4D51-BAD9-C7B56010235B}"/>
    <dgm:cxn modelId="{971BCCA2-4A63-475C-AA95-20E896B5B145}" srcId="{ADD64232-E431-4B57-8EC4-5759A7E34E89}" destId="{F68BF560-A9C9-454E-B3E8-1808EA9D63A8}" srcOrd="0" destOrd="0" parTransId="{118C8443-7790-4974-B489-3B8BAD3E481A}" sibTransId="{6032A486-9E09-44D2-8F4F-97EB8F20CCE9}"/>
    <dgm:cxn modelId="{5B9942D4-5D38-4D2D-A868-56135D3FEA22}" srcId="{F68BF560-A9C9-454E-B3E8-1808EA9D63A8}" destId="{56B1DD08-4A1C-4A81-B2A9-D159A87BD9C5}" srcOrd="0" destOrd="0" parTransId="{3A266DB2-8B68-4EAF-8602-02BD14F68068}" sibTransId="{D134B407-B727-464C-B9BF-B89B33FFDE38}"/>
    <dgm:cxn modelId="{F557F1DA-FB9C-467E-9B8E-F0C854D09D2A}" type="presOf" srcId="{196D7758-9E7D-4C48-B031-A86232E7D64E}" destId="{8FF31206-0A16-462C-A5AD-C30E81FA2403}" srcOrd="1" destOrd="0" presId="urn:microsoft.com/office/officeart/2005/8/layout/list1"/>
    <dgm:cxn modelId="{32BEC5EF-B8B2-4AD2-B7CB-9B42695EDDAA}" type="presOf" srcId="{05BE5759-A839-4EA8-ACF2-20CC1B599C72}" destId="{229508D7-4FEA-4384-BDC8-5D593CDA932C}" srcOrd="0" destOrd="1" presId="urn:microsoft.com/office/officeart/2005/8/layout/list1"/>
    <dgm:cxn modelId="{53BC10F6-478B-44FE-9D43-BF804261C2CA}" srcId="{196D7758-9E7D-4C48-B031-A86232E7D64E}" destId="{9F2BF003-0575-4165-B654-B37946C71003}" srcOrd="1" destOrd="0" parTransId="{DAAD9536-130D-4339-9171-2B59166A188A}" sibTransId="{72FE0575-7B7B-4395-BED9-242EEB16BB65}"/>
    <dgm:cxn modelId="{1C7F1692-452E-4D31-A728-EFFD8D24582A}" type="presParOf" srcId="{78C6396A-9D62-426A-8063-882A0CA0BE96}" destId="{982D119D-EF49-42E3-9434-D85B4F046E7E}" srcOrd="0" destOrd="0" presId="urn:microsoft.com/office/officeart/2005/8/layout/list1"/>
    <dgm:cxn modelId="{9E00C8A7-0DD9-43A5-B7B2-F1047B0F1D97}" type="presParOf" srcId="{982D119D-EF49-42E3-9434-D85B4F046E7E}" destId="{7D089E48-F049-45F1-BF33-42E798FB91F0}" srcOrd="0" destOrd="0" presId="urn:microsoft.com/office/officeart/2005/8/layout/list1"/>
    <dgm:cxn modelId="{99683FBD-A696-4233-8F19-534E978AD875}" type="presParOf" srcId="{982D119D-EF49-42E3-9434-D85B4F046E7E}" destId="{BF1C644E-F532-48FA-BE63-C29A7CBA20CC}" srcOrd="1" destOrd="0" presId="urn:microsoft.com/office/officeart/2005/8/layout/list1"/>
    <dgm:cxn modelId="{6F7501DF-0836-4202-985C-4D7A6ECF6A67}" type="presParOf" srcId="{78C6396A-9D62-426A-8063-882A0CA0BE96}" destId="{2AF183E6-6976-46D8-9C7F-EF569A8DDEE0}" srcOrd="1" destOrd="0" presId="urn:microsoft.com/office/officeart/2005/8/layout/list1"/>
    <dgm:cxn modelId="{CAAD9308-1D6B-4B43-A550-BDB434F6EAFE}" type="presParOf" srcId="{78C6396A-9D62-426A-8063-882A0CA0BE96}" destId="{229508D7-4FEA-4384-BDC8-5D593CDA932C}" srcOrd="2" destOrd="0" presId="urn:microsoft.com/office/officeart/2005/8/layout/list1"/>
    <dgm:cxn modelId="{58A7D22B-CC1C-4D3B-B906-5CAFFDB8CCA1}" type="presParOf" srcId="{78C6396A-9D62-426A-8063-882A0CA0BE96}" destId="{A23B3B5B-C692-4FEC-B198-8500584FDCE7}" srcOrd="3" destOrd="0" presId="urn:microsoft.com/office/officeart/2005/8/layout/list1"/>
    <dgm:cxn modelId="{BD1E3BD5-70B7-4DAC-AAAA-A8D30DD54E88}" type="presParOf" srcId="{78C6396A-9D62-426A-8063-882A0CA0BE96}" destId="{40DFA84A-834B-46D0-A2B7-D88BE988F23B}" srcOrd="4" destOrd="0" presId="urn:microsoft.com/office/officeart/2005/8/layout/list1"/>
    <dgm:cxn modelId="{C2E153C0-65EF-4002-BD8C-2F69989B6516}" type="presParOf" srcId="{40DFA84A-834B-46D0-A2B7-D88BE988F23B}" destId="{FB05FDA7-D168-4E0D-9AC9-E2D42BB969A1}" srcOrd="0" destOrd="0" presId="urn:microsoft.com/office/officeart/2005/8/layout/list1"/>
    <dgm:cxn modelId="{736A0D58-458C-44A4-AC07-4A7913D457FC}" type="presParOf" srcId="{40DFA84A-834B-46D0-A2B7-D88BE988F23B}" destId="{8FF31206-0A16-462C-A5AD-C30E81FA2403}" srcOrd="1" destOrd="0" presId="urn:microsoft.com/office/officeart/2005/8/layout/list1"/>
    <dgm:cxn modelId="{E8FA5948-0327-4797-A78F-44F26369C995}" type="presParOf" srcId="{78C6396A-9D62-426A-8063-882A0CA0BE96}" destId="{DCD665B3-F7D9-4483-91E1-6D25DF053B48}" srcOrd="5" destOrd="0" presId="urn:microsoft.com/office/officeart/2005/8/layout/list1"/>
    <dgm:cxn modelId="{5F7D3B46-7569-4107-B50C-63D877FDE82E}" type="presParOf" srcId="{78C6396A-9D62-426A-8063-882A0CA0BE96}" destId="{DE286FED-B7C4-4AC7-BEE2-EE2EDCE3BCFE}" srcOrd="6" destOrd="0" presId="urn:microsoft.com/office/officeart/2005/8/layout/list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9508D7-4FEA-4384-BDC8-5D593CDA932C}">
      <dsp:nvSpPr>
        <dsp:cNvPr id="0" name=""/>
        <dsp:cNvSpPr/>
      </dsp:nvSpPr>
      <dsp:spPr>
        <a:xfrm>
          <a:off x="0" y="210413"/>
          <a:ext cx="6129020" cy="987898"/>
        </a:xfrm>
        <a:prstGeom prst="round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75680" tIns="270764" rIns="475680" bIns="78232" numCol="1" spcCol="1270" anchor="t" anchorCtr="0">
          <a:noAutofit/>
        </a:bodyPr>
        <a:lstStyle/>
        <a:p>
          <a:pPr marL="57150" lvl="1" indent="-57150" algn="l" defTabSz="488950">
            <a:lnSpc>
              <a:spcPct val="90000"/>
            </a:lnSpc>
            <a:spcBef>
              <a:spcPct val="0"/>
            </a:spcBef>
            <a:spcAft>
              <a:spcPts val="300"/>
            </a:spcAft>
            <a:buFont typeface="Calibri Light" panose="020F0302020204030204"/>
            <a:buAutoNum type="arabicPeriod"/>
          </a:pPr>
          <a:r>
            <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a:t>
          </a:r>
          <a:r>
            <a:rPr lang="en-US" sz="1100" kern="1200">
              <a:solidFill>
                <a:sysClr val="windowText" lastClr="000000">
                  <a:hueOff val="0"/>
                  <a:satOff val="0"/>
                  <a:lumOff val="0"/>
                  <a:alphaOff val="0"/>
                </a:sysClr>
              </a:solidFill>
              <a:latin typeface="Helvetica" panose="020B0604020202020204" pitchFamily="34" charset="0"/>
              <a:ea typeface="+mn-ea"/>
            </a:rPr>
            <a:t>Koordinacija, praćenje i izveštavanje o politikama u oblasti reforme javne uprave</a:t>
          </a:r>
          <a:endPar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a:p>
          <a:pPr marL="57150" lvl="1" indent="-57150" algn="l" defTabSz="488950">
            <a:lnSpc>
              <a:spcPct val="90000"/>
            </a:lnSpc>
            <a:spcBef>
              <a:spcPct val="0"/>
            </a:spcBef>
            <a:spcAft>
              <a:spcPts val="300"/>
            </a:spcAft>
            <a:buFont typeface="Calibri Light" panose="020F0302020204030204"/>
            <a:buAutoNum type="arabicPeriod"/>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a:t>
          </a:r>
          <a:r>
            <a:rPr lang="en-US" sz="1100" kern="1200">
              <a:solidFill>
                <a:sysClr val="windowText" lastClr="000000">
                  <a:hueOff val="0"/>
                  <a:satOff val="0"/>
                  <a:lumOff val="0"/>
                  <a:alphaOff val="0"/>
                </a:sysClr>
              </a:solidFill>
              <a:latin typeface="Helvetica" panose="020B0604020202020204" pitchFamily="34" charset="0"/>
              <a:ea typeface="+mn-ea"/>
            </a:rPr>
            <a:t>Planiranje i razvoj politika u oblasti reforme javne uprave</a:t>
          </a:r>
          <a:endPar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sp:txBody>
      <dsp:txXfrm>
        <a:off x="48225" y="258638"/>
        <a:ext cx="6032570" cy="891448"/>
      </dsp:txXfrm>
    </dsp:sp>
    <dsp:sp modelId="{BF1C644E-F532-48FA-BE63-C29A7CBA20CC}">
      <dsp:nvSpPr>
        <dsp:cNvPr id="0" name=""/>
        <dsp:cNvSpPr/>
      </dsp:nvSpPr>
      <dsp:spPr>
        <a:xfrm>
          <a:off x="306451" y="18533"/>
          <a:ext cx="4290314" cy="383760"/>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62164" tIns="0" rIns="162164" bIns="0" numCol="1" spcCol="1270" anchor="ctr" anchorCtr="0">
          <a:noAutofit/>
        </a:bodyPr>
        <a:lstStyle/>
        <a:p>
          <a:pPr marL="0" lvl="0" indent="0" algn="l" defTabSz="622300">
            <a:lnSpc>
              <a:spcPct val="90000"/>
            </a:lnSpc>
            <a:spcBef>
              <a:spcPct val="0"/>
            </a:spcBef>
            <a:spcAft>
              <a:spcPct val="35000"/>
            </a:spcAft>
            <a:buNone/>
          </a:pPr>
          <a:r>
            <a:rPr lang="sr-Latn-RS" sz="1400" kern="1200">
              <a:solidFill>
                <a:sysClr val="window" lastClr="FFFFFF"/>
              </a:solidFill>
              <a:latin typeface="Helvetica" panose="020B0604020202020204" pitchFamily="34" charset="0"/>
              <a:ea typeface="+mn-ea"/>
              <a:cs typeface="Helvetica" panose="020B0604020202020204" pitchFamily="34" charset="0"/>
            </a:rPr>
            <a:t>Glavne tematske celine</a:t>
          </a:r>
        </a:p>
      </dsp:txBody>
      <dsp:txXfrm>
        <a:off x="325185" y="37267"/>
        <a:ext cx="4252846" cy="346292"/>
      </dsp:txXfrm>
    </dsp:sp>
    <dsp:sp modelId="{DE286FED-B7C4-4AC7-BEE2-EE2EDCE3BCFE}">
      <dsp:nvSpPr>
        <dsp:cNvPr id="0" name=""/>
        <dsp:cNvSpPr/>
      </dsp:nvSpPr>
      <dsp:spPr>
        <a:xfrm>
          <a:off x="0" y="1460391"/>
          <a:ext cx="6129020" cy="921375"/>
        </a:xfrm>
        <a:prstGeom prst="round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75680" tIns="270764" rIns="475680" bIns="78232" numCol="1" spcCol="1270" anchor="t" anchorCtr="0">
          <a:noAutofit/>
        </a:bodyPr>
        <a:lstStyle/>
        <a:p>
          <a:pPr marL="57150" lvl="1" indent="-57150" algn="l" defTabSz="488950">
            <a:lnSpc>
              <a:spcPct val="90000"/>
            </a:lnSpc>
            <a:spcBef>
              <a:spcPct val="0"/>
            </a:spcBef>
            <a:spcAft>
              <a:spcPts val="300"/>
            </a:spcAft>
            <a:buFont typeface="+mj-lt"/>
            <a:buNone/>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3. </a:t>
          </a:r>
          <a:r>
            <a:rPr lang="en-US" sz="1100" kern="1200">
              <a:solidFill>
                <a:sysClr val="windowText" lastClr="000000">
                  <a:hueOff val="0"/>
                  <a:satOff val="0"/>
                  <a:lumOff val="0"/>
                  <a:alphaOff val="0"/>
                </a:sysClr>
              </a:solidFill>
              <a:latin typeface="Helvetica" panose="020B0604020202020204" pitchFamily="34" charset="0"/>
              <a:ea typeface="+mn-ea"/>
            </a:rPr>
            <a:t>Učešće relevantnih aktera u razvoju strateških dokumenata za reformu javne uprave i praćenju njihove implementacije</a:t>
          </a:r>
          <a:endPar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a:p>
          <a:pPr marL="57150" lvl="1" indent="-57150" algn="l" defTabSz="488950">
            <a:lnSpc>
              <a:spcPct val="90000"/>
            </a:lnSpc>
            <a:spcBef>
              <a:spcPct val="0"/>
            </a:spcBef>
            <a:spcAft>
              <a:spcPts val="300"/>
            </a:spcAft>
            <a:buFont typeface="+mj-lt"/>
            <a:buNone/>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4. </a:t>
          </a:r>
          <a:r>
            <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Finansiranje RJU</a:t>
          </a:r>
        </a:p>
      </dsp:txBody>
      <dsp:txXfrm>
        <a:off x="44978" y="1505369"/>
        <a:ext cx="6039064" cy="831419"/>
      </dsp:txXfrm>
    </dsp:sp>
    <dsp:sp modelId="{8FF31206-0A16-462C-A5AD-C30E81FA2403}">
      <dsp:nvSpPr>
        <dsp:cNvPr id="0" name=""/>
        <dsp:cNvSpPr/>
      </dsp:nvSpPr>
      <dsp:spPr>
        <a:xfrm>
          <a:off x="306451" y="1268511"/>
          <a:ext cx="4290314" cy="383760"/>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62164" tIns="0" rIns="162164" bIns="0" numCol="1" spcCol="1270" anchor="ctr" anchorCtr="0">
          <a:noAutofit/>
        </a:bodyPr>
        <a:lstStyle/>
        <a:p>
          <a:pPr marL="0" lvl="0" indent="0" algn="l" defTabSz="622300">
            <a:lnSpc>
              <a:spcPct val="90000"/>
            </a:lnSpc>
            <a:spcBef>
              <a:spcPct val="0"/>
            </a:spcBef>
            <a:spcAft>
              <a:spcPct val="35000"/>
            </a:spcAft>
            <a:buNone/>
          </a:pPr>
          <a:r>
            <a:rPr lang="sr-Latn-RS" sz="1400" kern="1200">
              <a:solidFill>
                <a:sysClr val="window" lastClr="FFFFFF"/>
              </a:solidFill>
              <a:latin typeface="Helvetica" panose="020B0604020202020204" pitchFamily="34" charset="0"/>
              <a:ea typeface="+mn-ea"/>
              <a:cs typeface="Helvetica" panose="020B0604020202020204" pitchFamily="34" charset="0"/>
            </a:rPr>
            <a:t>Dodatne tematske celine</a:t>
          </a:r>
        </a:p>
      </dsp:txBody>
      <dsp:txXfrm>
        <a:off x="325185" y="1287245"/>
        <a:ext cx="4252846" cy="3462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9508D7-4FEA-4384-BDC8-5D593CDA932C}">
      <dsp:nvSpPr>
        <dsp:cNvPr id="0" name=""/>
        <dsp:cNvSpPr/>
      </dsp:nvSpPr>
      <dsp:spPr>
        <a:xfrm>
          <a:off x="0" y="222024"/>
          <a:ext cx="5930900" cy="945000"/>
        </a:xfrm>
        <a:prstGeom prst="round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0304" tIns="312420" rIns="460304" bIns="78232" numCol="1" spcCol="1270" anchor="t" anchorCtr="0">
          <a:noAutofit/>
        </a:bodyPr>
        <a:lstStyle/>
        <a:p>
          <a:pPr marL="57150" lvl="1" indent="-57150" algn="l" defTabSz="488950">
            <a:lnSpc>
              <a:spcPct val="90000"/>
            </a:lnSpc>
            <a:spcBef>
              <a:spcPct val="0"/>
            </a:spcBef>
            <a:spcAft>
              <a:spcPct val="15000"/>
            </a:spcAft>
            <a:buFont typeface="Calibri Light" panose="020F0302020204030204"/>
            <a:buAutoNum type="arabicPeriod"/>
          </a:pPr>
          <a:r>
            <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a:t>
          </a: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a:t>
          </a:r>
          <a:r>
            <a:rPr lang="en-US" sz="1100" kern="1200">
              <a:solidFill>
                <a:sysClr val="windowText" lastClr="000000">
                  <a:hueOff val="0"/>
                  <a:satOff val="0"/>
                  <a:lumOff val="0"/>
                  <a:alphaOff val="0"/>
                </a:sysClr>
              </a:solidFill>
              <a:latin typeface="Helvetica" panose="020B0604020202020204" pitchFamily="34" charset="0"/>
              <a:ea typeface="+mn-ea"/>
            </a:rPr>
            <a:t>Implementacija, praćenje i evaluacija javnih politika</a:t>
          </a:r>
          <a:endPar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a:p>
          <a:pPr marL="57150" lvl="1" indent="-57150" algn="l" defTabSz="488950">
            <a:lnSpc>
              <a:spcPct val="90000"/>
            </a:lnSpc>
            <a:spcBef>
              <a:spcPct val="0"/>
            </a:spcBef>
            <a:spcAft>
              <a:spcPct val="15000"/>
            </a:spcAft>
            <a:buFont typeface="Calibri Light" panose="020F0302020204030204"/>
            <a:buAutoNum type="arabicPeriod"/>
          </a:pPr>
          <a:r>
            <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a:t>
          </a:r>
          <a:r>
            <a:rPr lang="en-US" sz="1100" kern="1200">
              <a:solidFill>
                <a:sysClr val="windowText" lastClr="000000">
                  <a:hueOff val="0"/>
                  <a:satOff val="0"/>
                  <a:lumOff val="0"/>
                  <a:alphaOff val="0"/>
                </a:sysClr>
              </a:solidFill>
              <a:latin typeface="Helvetica" panose="020B0604020202020204" pitchFamily="34" charset="0"/>
              <a:ea typeface="+mn-ea"/>
            </a:rPr>
            <a:t>Izrada politika zasnovanih na činjenicama i analizama, sa naglaskom na koordinaciju i saradnju različitih nivoa vlasti</a:t>
          </a:r>
          <a:endPar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sp:txBody>
      <dsp:txXfrm>
        <a:off x="46131" y="268155"/>
        <a:ext cx="5838638" cy="852738"/>
      </dsp:txXfrm>
    </dsp:sp>
    <dsp:sp modelId="{BF1C644E-F532-48FA-BE63-C29A7CBA20CC}">
      <dsp:nvSpPr>
        <dsp:cNvPr id="0" name=""/>
        <dsp:cNvSpPr/>
      </dsp:nvSpPr>
      <dsp:spPr>
        <a:xfrm>
          <a:off x="296545" y="624"/>
          <a:ext cx="4151630" cy="442800"/>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6922" tIns="0" rIns="156922" bIns="0" numCol="1" spcCol="1270" anchor="ctr" anchorCtr="0">
          <a:noAutofit/>
        </a:bodyPr>
        <a:lstStyle/>
        <a:p>
          <a:pPr marL="0" lvl="0" indent="0" algn="l" defTabSz="622300">
            <a:lnSpc>
              <a:spcPct val="90000"/>
            </a:lnSpc>
            <a:spcBef>
              <a:spcPct val="0"/>
            </a:spcBef>
            <a:spcAft>
              <a:spcPct val="35000"/>
            </a:spcAft>
            <a:buNone/>
          </a:pPr>
          <a:r>
            <a:rPr lang="sr-Latn-RS" sz="1400" kern="1200">
              <a:solidFill>
                <a:sysClr val="window" lastClr="FFFFFF"/>
              </a:solidFill>
              <a:latin typeface="Helvetica" panose="020B0604020202020204" pitchFamily="34" charset="0"/>
              <a:ea typeface="+mn-ea"/>
              <a:cs typeface="Helvetica" panose="020B0604020202020204" pitchFamily="34" charset="0"/>
            </a:rPr>
            <a:t>Glavne tematske celine</a:t>
          </a:r>
        </a:p>
      </dsp:txBody>
      <dsp:txXfrm>
        <a:off x="318161" y="22240"/>
        <a:ext cx="4108398" cy="399568"/>
      </dsp:txXfrm>
    </dsp:sp>
    <dsp:sp modelId="{DE286FED-B7C4-4AC7-BEE2-EE2EDCE3BCFE}">
      <dsp:nvSpPr>
        <dsp:cNvPr id="0" name=""/>
        <dsp:cNvSpPr/>
      </dsp:nvSpPr>
      <dsp:spPr>
        <a:xfrm>
          <a:off x="0" y="1469425"/>
          <a:ext cx="5930900" cy="803250"/>
        </a:xfrm>
        <a:prstGeom prst="round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0304" tIns="312420" rIns="460304" bIns="78232" numCol="1" spcCol="1270" anchor="t" anchorCtr="0">
          <a:noAutofit/>
        </a:bodyPr>
        <a:lstStyle/>
        <a:p>
          <a:pPr marL="57150" lvl="1" indent="-57150" algn="l" defTabSz="488950">
            <a:lnSpc>
              <a:spcPct val="90000"/>
            </a:lnSpc>
            <a:spcBef>
              <a:spcPct val="0"/>
            </a:spcBef>
            <a:spcAft>
              <a:spcPct val="15000"/>
            </a:spcAft>
            <a:buFont typeface="+mj-lt"/>
            <a:buNone/>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3. </a:t>
          </a:r>
          <a:r>
            <a:rPr lang="en-US" sz="1100" kern="1200">
              <a:solidFill>
                <a:sysClr val="windowText" lastClr="000000">
                  <a:hueOff val="0"/>
                  <a:satOff val="0"/>
                  <a:lumOff val="0"/>
                  <a:alphaOff val="0"/>
                </a:sysClr>
              </a:solidFill>
              <a:latin typeface="Helvetica" panose="020B0604020202020204" pitchFamily="34" charset="0"/>
              <a:ea typeface="+mn-ea"/>
            </a:rPr>
            <a:t>Učešće relevantnih aktera u izradi politika</a:t>
          </a:r>
          <a:endPar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a:p>
          <a:pPr marL="57150" lvl="1" indent="-57150" algn="l" defTabSz="488950">
            <a:lnSpc>
              <a:spcPct val="90000"/>
            </a:lnSpc>
            <a:spcBef>
              <a:spcPct val="0"/>
            </a:spcBef>
            <a:spcAft>
              <a:spcPct val="15000"/>
            </a:spcAft>
            <a:buFont typeface="+mj-lt"/>
            <a:buNone/>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4. </a:t>
          </a:r>
          <a:r>
            <a:rPr lang="en-US" sz="1100" kern="1200">
              <a:solidFill>
                <a:sysClr val="windowText" lastClr="000000">
                  <a:hueOff val="0"/>
                  <a:satOff val="0"/>
                  <a:lumOff val="0"/>
                  <a:alphaOff val="0"/>
                </a:sysClr>
              </a:solidFill>
              <a:latin typeface="Helvetica" panose="020B0604020202020204" pitchFamily="34" charset="0"/>
              <a:ea typeface="+mn-ea"/>
            </a:rPr>
            <a:t>Parlamentarni nadzor nad kreiranjem politika od strane Vlade</a:t>
          </a:r>
          <a:endPar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sp:txBody>
      <dsp:txXfrm>
        <a:off x="39211" y="1508636"/>
        <a:ext cx="5852478" cy="724828"/>
      </dsp:txXfrm>
    </dsp:sp>
    <dsp:sp modelId="{8FF31206-0A16-462C-A5AD-C30E81FA2403}">
      <dsp:nvSpPr>
        <dsp:cNvPr id="0" name=""/>
        <dsp:cNvSpPr/>
      </dsp:nvSpPr>
      <dsp:spPr>
        <a:xfrm>
          <a:off x="296545" y="1248025"/>
          <a:ext cx="4151630" cy="442800"/>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6922" tIns="0" rIns="156922" bIns="0" numCol="1" spcCol="1270" anchor="ctr" anchorCtr="0">
          <a:noAutofit/>
        </a:bodyPr>
        <a:lstStyle/>
        <a:p>
          <a:pPr marL="0" lvl="0" indent="0" algn="l" defTabSz="622300">
            <a:lnSpc>
              <a:spcPct val="90000"/>
            </a:lnSpc>
            <a:spcBef>
              <a:spcPct val="0"/>
            </a:spcBef>
            <a:spcAft>
              <a:spcPct val="35000"/>
            </a:spcAft>
            <a:buNone/>
          </a:pPr>
          <a:r>
            <a:rPr lang="sr-Latn-RS" sz="1400" kern="1200">
              <a:solidFill>
                <a:sysClr val="window" lastClr="FFFFFF"/>
              </a:solidFill>
              <a:latin typeface="Helvetica" panose="020B0604020202020204" pitchFamily="34" charset="0"/>
              <a:ea typeface="+mn-ea"/>
              <a:cs typeface="Helvetica" panose="020B0604020202020204" pitchFamily="34" charset="0"/>
            </a:rPr>
            <a:t>Dodatne tematske celine</a:t>
          </a:r>
        </a:p>
      </dsp:txBody>
      <dsp:txXfrm>
        <a:off x="318161" y="1269641"/>
        <a:ext cx="4108398" cy="39956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9508D7-4FEA-4384-BDC8-5D593CDA932C}">
      <dsp:nvSpPr>
        <dsp:cNvPr id="0" name=""/>
        <dsp:cNvSpPr/>
      </dsp:nvSpPr>
      <dsp:spPr>
        <a:xfrm>
          <a:off x="0" y="134607"/>
          <a:ext cx="5930900" cy="943599"/>
        </a:xfrm>
        <a:prstGeom prst="round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0304" tIns="312420" rIns="460304" bIns="78232" numCol="1" spcCol="1270" anchor="t" anchorCtr="0">
          <a:noAutofit/>
        </a:bodyPr>
        <a:lstStyle/>
        <a:p>
          <a:pPr marL="57150" lvl="1" indent="-57150" algn="l" defTabSz="488950">
            <a:lnSpc>
              <a:spcPct val="90000"/>
            </a:lnSpc>
            <a:spcBef>
              <a:spcPct val="0"/>
            </a:spcBef>
            <a:spcAft>
              <a:spcPct val="15000"/>
            </a:spcAft>
            <a:buFont typeface="Calibri Light" panose="020F0302020204030204"/>
            <a:buAutoNum type="arabicPeriod"/>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Procedure i prakse zapo</a:t>
          </a:r>
          <a:r>
            <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šljavanja u državnoj upravi</a:t>
          </a:r>
        </a:p>
        <a:p>
          <a:pPr marL="57150" lvl="1" indent="-57150" algn="l" defTabSz="488950">
            <a:lnSpc>
              <a:spcPct val="90000"/>
            </a:lnSpc>
            <a:spcBef>
              <a:spcPct val="0"/>
            </a:spcBef>
            <a:spcAft>
              <a:spcPct val="15000"/>
            </a:spcAft>
            <a:buFont typeface="Calibri Light" panose="020F0302020204030204"/>
            <a:buAutoNum type="arabicPeriod"/>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a:t>
          </a:r>
          <a:r>
            <a:rPr lang="en-US" sz="1100" kern="1200">
              <a:solidFill>
                <a:sysClr val="windowText" lastClr="000000">
                  <a:hueOff val="0"/>
                  <a:satOff val="0"/>
                  <a:lumOff val="0"/>
                  <a:alphaOff val="0"/>
                </a:sysClr>
              </a:solidFill>
              <a:latin typeface="Helvetica" panose="020B0604020202020204" pitchFamily="34" charset="0"/>
              <a:ea typeface="+mn-ea"/>
            </a:rPr>
            <a:t>Zaštita državnih službenika od neprimerenog uticaja i neosnovanog otpuštanja</a:t>
          </a:r>
          <a:endPar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sp:txBody>
      <dsp:txXfrm>
        <a:off x="46063" y="180670"/>
        <a:ext cx="5838774" cy="851473"/>
      </dsp:txXfrm>
    </dsp:sp>
    <dsp:sp modelId="{BF1C644E-F532-48FA-BE63-C29A7CBA20CC}">
      <dsp:nvSpPr>
        <dsp:cNvPr id="0" name=""/>
        <dsp:cNvSpPr/>
      </dsp:nvSpPr>
      <dsp:spPr>
        <a:xfrm>
          <a:off x="296545" y="17876"/>
          <a:ext cx="4151630" cy="441450"/>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6922" tIns="0" rIns="156922" bIns="0" numCol="1" spcCol="1270" anchor="ctr" anchorCtr="0">
          <a:noAutofit/>
        </a:bodyPr>
        <a:lstStyle/>
        <a:p>
          <a:pPr marL="0" lvl="0" indent="0" algn="l" defTabSz="800100">
            <a:lnSpc>
              <a:spcPct val="90000"/>
            </a:lnSpc>
            <a:spcBef>
              <a:spcPct val="0"/>
            </a:spcBef>
            <a:spcAft>
              <a:spcPct val="35000"/>
            </a:spcAft>
            <a:buNone/>
          </a:pPr>
          <a:r>
            <a:rPr lang="en-US" sz="1800" kern="1200">
              <a:solidFill>
                <a:sysClr val="window" lastClr="FFFFFF"/>
              </a:solidFill>
              <a:latin typeface="Helvetica" panose="020B0604020202020204" pitchFamily="34" charset="0"/>
              <a:ea typeface="+mn-ea"/>
              <a:cs typeface="Helvetica" panose="020B0604020202020204" pitchFamily="34" charset="0"/>
            </a:rPr>
            <a:t>Glavne tematske celine</a:t>
          </a:r>
          <a:endParaRPr lang="sr-Latn-RS" sz="1800" kern="1200">
            <a:solidFill>
              <a:sysClr val="window" lastClr="FFFFFF"/>
            </a:solidFill>
            <a:latin typeface="Helvetica" panose="020B0604020202020204" pitchFamily="34" charset="0"/>
            <a:ea typeface="+mn-ea"/>
            <a:cs typeface="Helvetica" panose="020B0604020202020204" pitchFamily="34" charset="0"/>
          </a:endParaRPr>
        </a:p>
      </dsp:txBody>
      <dsp:txXfrm>
        <a:off x="318095" y="39426"/>
        <a:ext cx="4108530" cy="398350"/>
      </dsp:txXfrm>
    </dsp:sp>
    <dsp:sp modelId="{DE286FED-B7C4-4AC7-BEE2-EE2EDCE3BCFE}">
      <dsp:nvSpPr>
        <dsp:cNvPr id="0" name=""/>
        <dsp:cNvSpPr/>
      </dsp:nvSpPr>
      <dsp:spPr>
        <a:xfrm>
          <a:off x="0" y="1206872"/>
          <a:ext cx="5930900" cy="1108800"/>
        </a:xfrm>
        <a:prstGeom prst="round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0304" tIns="312420" rIns="460304" bIns="78232" numCol="1" spcCol="1270" anchor="t" anchorCtr="0">
          <a:noAutofit/>
        </a:bodyPr>
        <a:lstStyle/>
        <a:p>
          <a:pPr marL="57150" lvl="1" indent="-57150" algn="l" defTabSz="488950">
            <a:lnSpc>
              <a:spcPct val="90000"/>
            </a:lnSpc>
            <a:spcBef>
              <a:spcPct val="0"/>
            </a:spcBef>
            <a:spcAft>
              <a:spcPct val="15000"/>
            </a:spcAft>
            <a:buFont typeface="+mj-lt"/>
            <a:buNone/>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3. </a:t>
          </a:r>
          <a:r>
            <a:rPr lang="en-US" sz="1100" kern="1200">
              <a:solidFill>
                <a:sysClr val="windowText" lastClr="000000">
                  <a:hueOff val="0"/>
                  <a:satOff val="0"/>
                  <a:lumOff val="0"/>
                  <a:alphaOff val="0"/>
                </a:sysClr>
              </a:solidFill>
              <a:latin typeface="Helvetica" panose="020B0604020202020204" pitchFamily="34" charset="0"/>
              <a:ea typeface="+mn-ea"/>
            </a:rPr>
            <a:t>Profesionalne veštine, profesionalna autonomija i odgovornost najviših rukovodilaca u državnoj upravi</a:t>
          </a:r>
          <a:endPar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a:p>
          <a:pPr marL="57150" lvl="1" indent="-57150" algn="l" defTabSz="488950">
            <a:lnSpc>
              <a:spcPct val="90000"/>
            </a:lnSpc>
            <a:spcBef>
              <a:spcPct val="0"/>
            </a:spcBef>
            <a:spcAft>
              <a:spcPct val="15000"/>
            </a:spcAft>
            <a:buFont typeface="+mj-lt"/>
            <a:buNone/>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4. </a:t>
          </a:r>
          <a:r>
            <a:rPr lang="en-US" sz="1100" kern="1200">
              <a:solidFill>
                <a:sysClr val="windowText" lastClr="000000">
                  <a:hueOff val="0"/>
                  <a:satOff val="0"/>
                  <a:lumOff val="0"/>
                  <a:alphaOff val="0"/>
                </a:sysClr>
              </a:solidFill>
              <a:latin typeface="Helvetica" panose="020B0604020202020204" pitchFamily="34" charset="0"/>
              <a:ea typeface="+mn-ea"/>
            </a:rPr>
            <a:t>Stručno usavršavanje, upravljanje talentom i učinkom u državnoj upravi</a:t>
          </a:r>
          <a:endPar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sp:txBody>
      <dsp:txXfrm>
        <a:off x="54127" y="1260999"/>
        <a:ext cx="5822646" cy="1000546"/>
      </dsp:txXfrm>
    </dsp:sp>
    <dsp:sp modelId="{8FF31206-0A16-462C-A5AD-C30E81FA2403}">
      <dsp:nvSpPr>
        <dsp:cNvPr id="0" name=""/>
        <dsp:cNvSpPr/>
      </dsp:nvSpPr>
      <dsp:spPr>
        <a:xfrm>
          <a:off x="302894" y="1095064"/>
          <a:ext cx="4151630" cy="334584"/>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6922" tIns="0" rIns="156922" bIns="0" numCol="1" spcCol="1270" anchor="ctr" anchorCtr="0">
          <a:noAutofit/>
        </a:bodyPr>
        <a:lstStyle/>
        <a:p>
          <a:pPr marL="0" lvl="0" indent="0" algn="l" defTabSz="800100">
            <a:lnSpc>
              <a:spcPct val="90000"/>
            </a:lnSpc>
            <a:spcBef>
              <a:spcPct val="0"/>
            </a:spcBef>
            <a:spcAft>
              <a:spcPct val="35000"/>
            </a:spcAft>
            <a:buNone/>
          </a:pPr>
          <a:r>
            <a:rPr lang="en-US" sz="1800" kern="1200">
              <a:solidFill>
                <a:sysClr val="window" lastClr="FFFFFF"/>
              </a:solidFill>
              <a:latin typeface="Helvetica" panose="020B0604020202020204" pitchFamily="34" charset="0"/>
              <a:ea typeface="+mn-ea"/>
              <a:cs typeface="Helvetica" panose="020B0604020202020204" pitchFamily="34" charset="0"/>
            </a:rPr>
            <a:t>Dodatne tematske celine</a:t>
          </a:r>
          <a:endParaRPr lang="sr-Latn-RS" sz="1800" kern="1200">
            <a:solidFill>
              <a:sysClr val="window" lastClr="FFFFFF"/>
            </a:solidFill>
            <a:latin typeface="Helvetica" panose="020B0604020202020204" pitchFamily="34" charset="0"/>
            <a:ea typeface="+mn-ea"/>
            <a:cs typeface="Helvetica" panose="020B0604020202020204" pitchFamily="34" charset="0"/>
          </a:endParaRPr>
        </a:p>
      </dsp:txBody>
      <dsp:txXfrm>
        <a:off x="319227" y="1111397"/>
        <a:ext cx="4118964" cy="30191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9508D7-4FEA-4384-BDC8-5D593CDA932C}">
      <dsp:nvSpPr>
        <dsp:cNvPr id="0" name=""/>
        <dsp:cNvSpPr/>
      </dsp:nvSpPr>
      <dsp:spPr>
        <a:xfrm>
          <a:off x="0" y="139997"/>
          <a:ext cx="5930900" cy="1044225"/>
        </a:xfrm>
        <a:prstGeom prst="round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0304" tIns="541528" rIns="460304" bIns="78232" numCol="1" spcCol="1270" anchor="t" anchorCtr="0">
          <a:noAutofit/>
        </a:bodyPr>
        <a:lstStyle/>
        <a:p>
          <a:pPr marL="57150" lvl="1" indent="-57150" algn="l" defTabSz="488950">
            <a:lnSpc>
              <a:spcPct val="90000"/>
            </a:lnSpc>
            <a:spcBef>
              <a:spcPct val="0"/>
            </a:spcBef>
            <a:spcAft>
              <a:spcPct val="15000"/>
            </a:spcAft>
            <a:buFont typeface="Calibri Light" panose="020F0302020204030204"/>
            <a:buAutoNum type="arabicPeriod"/>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a:t>
          </a:r>
          <a:r>
            <a:rPr lang="en-US" sz="1100" kern="1200">
              <a:solidFill>
                <a:sysClr val="windowText" lastClr="000000">
                  <a:hueOff val="0"/>
                  <a:satOff val="0"/>
                  <a:lumOff val="0"/>
                  <a:alphaOff val="0"/>
                </a:sysClr>
              </a:solidFill>
              <a:latin typeface="Helvetica" panose="020B0604020202020204" pitchFamily="34" charset="0"/>
              <a:ea typeface="+mn-ea"/>
            </a:rPr>
            <a:t>Transparentnost, otvorenost i pristup informacijama u državnoj upravi</a:t>
          </a:r>
          <a:endPar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a:p>
          <a:pPr marL="57150" lvl="1" indent="-57150" algn="l" defTabSz="488950">
            <a:lnSpc>
              <a:spcPct val="90000"/>
            </a:lnSpc>
            <a:spcBef>
              <a:spcPct val="0"/>
            </a:spcBef>
            <a:spcAft>
              <a:spcPct val="15000"/>
            </a:spcAft>
            <a:buFont typeface="Calibri Light" panose="020F0302020204030204"/>
            <a:buAutoNum type="arabicPeriod"/>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a:t>
          </a:r>
          <a:r>
            <a:rPr lang="en-US" sz="1100" kern="1200">
              <a:solidFill>
                <a:sysClr val="windowText" lastClr="000000">
                  <a:hueOff val="0"/>
                  <a:satOff val="0"/>
                  <a:lumOff val="0"/>
                  <a:alphaOff val="0"/>
                </a:sysClr>
              </a:solidFill>
              <a:latin typeface="Helvetica" panose="020B0604020202020204" pitchFamily="34" charset="0"/>
              <a:ea typeface="+mn-ea"/>
            </a:rPr>
            <a:t>Integritet javnog sektora i borba protiv korupcije</a:t>
          </a:r>
          <a:endPar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sp:txBody>
      <dsp:txXfrm>
        <a:off x="50975" y="190972"/>
        <a:ext cx="5828950" cy="942275"/>
      </dsp:txXfrm>
    </dsp:sp>
    <dsp:sp modelId="{BF1C644E-F532-48FA-BE63-C29A7CBA20CC}">
      <dsp:nvSpPr>
        <dsp:cNvPr id="0" name=""/>
        <dsp:cNvSpPr/>
      </dsp:nvSpPr>
      <dsp:spPr>
        <a:xfrm>
          <a:off x="296545" y="2043"/>
          <a:ext cx="4151630" cy="521714"/>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6922" tIns="0" rIns="156922" bIns="0" numCol="1" spcCol="1270" anchor="ctr" anchorCtr="0">
          <a:noAutofit/>
        </a:bodyPr>
        <a:lstStyle/>
        <a:p>
          <a:pPr marL="0" lvl="0" indent="0" algn="l" defTabSz="800100">
            <a:lnSpc>
              <a:spcPct val="90000"/>
            </a:lnSpc>
            <a:spcBef>
              <a:spcPct val="0"/>
            </a:spcBef>
            <a:spcAft>
              <a:spcPct val="35000"/>
            </a:spcAft>
            <a:buNone/>
          </a:pPr>
          <a:r>
            <a:rPr lang="en-US" sz="1800" kern="1200">
              <a:solidFill>
                <a:sysClr val="window" lastClr="FFFFFF"/>
              </a:solidFill>
              <a:latin typeface="Helvetica" panose="020B0604020202020204" pitchFamily="34" charset="0"/>
              <a:ea typeface="+mn-ea"/>
              <a:cs typeface="Helvetica" panose="020B0604020202020204" pitchFamily="34" charset="0"/>
            </a:rPr>
            <a:t>Glavne tematske celine</a:t>
          </a:r>
          <a:endParaRPr lang="sr-Latn-RS" sz="1800" kern="1200">
            <a:solidFill>
              <a:sysClr val="window" lastClr="FFFFFF"/>
            </a:solidFill>
            <a:latin typeface="Helvetica" panose="020B0604020202020204" pitchFamily="34" charset="0"/>
            <a:ea typeface="+mn-ea"/>
            <a:cs typeface="Helvetica" panose="020B0604020202020204" pitchFamily="34" charset="0"/>
          </a:endParaRPr>
        </a:p>
      </dsp:txBody>
      <dsp:txXfrm>
        <a:off x="322013" y="27511"/>
        <a:ext cx="4100694" cy="470778"/>
      </dsp:txXfrm>
    </dsp:sp>
    <dsp:sp modelId="{DE286FED-B7C4-4AC7-BEE2-EE2EDCE3BCFE}">
      <dsp:nvSpPr>
        <dsp:cNvPr id="0" name=""/>
        <dsp:cNvSpPr/>
      </dsp:nvSpPr>
      <dsp:spPr>
        <a:xfrm>
          <a:off x="0" y="1336281"/>
          <a:ext cx="5930900" cy="1208025"/>
        </a:xfrm>
        <a:prstGeom prst="round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0304" tIns="541528" rIns="460304" bIns="78232" numCol="1" spcCol="1270" anchor="t" anchorCtr="0">
          <a:noAutofit/>
        </a:bodyPr>
        <a:lstStyle/>
        <a:p>
          <a:pPr marL="57150" lvl="1" indent="-57150" algn="l" defTabSz="488950">
            <a:lnSpc>
              <a:spcPct val="90000"/>
            </a:lnSpc>
            <a:spcBef>
              <a:spcPct val="0"/>
            </a:spcBef>
            <a:spcAft>
              <a:spcPct val="15000"/>
            </a:spcAft>
            <a:buFont typeface="+mj-lt"/>
            <a:buNone/>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3. </a:t>
          </a:r>
          <a:r>
            <a:rPr lang="en-US" sz="1100" kern="1200">
              <a:solidFill>
                <a:sysClr val="windowText" lastClr="000000">
                  <a:hueOff val="0"/>
                  <a:satOff val="0"/>
                  <a:lumOff val="0"/>
                  <a:alphaOff val="0"/>
                </a:sysClr>
              </a:solidFill>
              <a:latin typeface="Helvetica" panose="020B0604020202020204" pitchFamily="34" charset="0"/>
              <a:ea typeface="+mn-ea"/>
            </a:rPr>
            <a:t>Podela odgovornosti između različitih nivoa vlasti</a:t>
          </a:r>
          <a:endPar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a:p>
          <a:pPr marL="57150" lvl="1" indent="-57150" algn="l" defTabSz="488950">
            <a:lnSpc>
              <a:spcPct val="90000"/>
            </a:lnSpc>
            <a:spcBef>
              <a:spcPct val="0"/>
            </a:spcBef>
            <a:spcAft>
              <a:spcPct val="15000"/>
            </a:spcAft>
            <a:buFont typeface="+mj-lt"/>
            <a:buNone/>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4. </a:t>
          </a:r>
          <a:r>
            <a:rPr lang="en-US" sz="1100" kern="1200">
              <a:solidFill>
                <a:sysClr val="windowText" lastClr="000000">
                  <a:hueOff val="0"/>
                  <a:satOff val="0"/>
                  <a:lumOff val="0"/>
                  <a:alphaOff val="0"/>
                </a:sysClr>
              </a:solidFill>
              <a:latin typeface="Helvetica" panose="020B0604020202020204" pitchFamily="34" charset="0"/>
              <a:ea typeface="+mn-ea"/>
            </a:rPr>
            <a:t>Nezavisna kontrola i nadzor od strane Narodne skupštine i Državne revizorske institucije.</a:t>
          </a:r>
          <a:endPar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sp:txBody>
      <dsp:txXfrm>
        <a:off x="58971" y="1395252"/>
        <a:ext cx="5812958" cy="1090083"/>
      </dsp:txXfrm>
    </dsp:sp>
    <dsp:sp modelId="{8FF31206-0A16-462C-A5AD-C30E81FA2403}">
      <dsp:nvSpPr>
        <dsp:cNvPr id="0" name=""/>
        <dsp:cNvSpPr/>
      </dsp:nvSpPr>
      <dsp:spPr>
        <a:xfrm>
          <a:off x="302894" y="1204145"/>
          <a:ext cx="4151630" cy="395418"/>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6922" tIns="0" rIns="156922" bIns="0" numCol="1" spcCol="1270" anchor="ctr" anchorCtr="0">
          <a:noAutofit/>
        </a:bodyPr>
        <a:lstStyle/>
        <a:p>
          <a:pPr marL="0" lvl="0" indent="0" algn="l" defTabSz="800100">
            <a:lnSpc>
              <a:spcPct val="90000"/>
            </a:lnSpc>
            <a:spcBef>
              <a:spcPct val="0"/>
            </a:spcBef>
            <a:spcAft>
              <a:spcPct val="35000"/>
            </a:spcAft>
            <a:buNone/>
          </a:pPr>
          <a:r>
            <a:rPr lang="en-US" sz="1800" kern="1200">
              <a:solidFill>
                <a:sysClr val="window" lastClr="FFFFFF"/>
              </a:solidFill>
              <a:latin typeface="Helvetica" panose="020B0604020202020204" pitchFamily="34" charset="0"/>
              <a:ea typeface="+mn-ea"/>
              <a:cs typeface="Helvetica" panose="020B0604020202020204" pitchFamily="34" charset="0"/>
            </a:rPr>
            <a:t>Dodatne tematske celine</a:t>
          </a:r>
          <a:endParaRPr lang="sr-Latn-RS" sz="1800" kern="1200">
            <a:solidFill>
              <a:sysClr val="window" lastClr="FFFFFF"/>
            </a:solidFill>
            <a:latin typeface="Helvetica" panose="020B0604020202020204" pitchFamily="34" charset="0"/>
            <a:ea typeface="+mn-ea"/>
            <a:cs typeface="Helvetica" panose="020B0604020202020204" pitchFamily="34" charset="0"/>
          </a:endParaRPr>
        </a:p>
      </dsp:txBody>
      <dsp:txXfrm>
        <a:off x="322197" y="1223448"/>
        <a:ext cx="4113024" cy="35681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9508D7-4FEA-4384-BDC8-5D593CDA932C}">
      <dsp:nvSpPr>
        <dsp:cNvPr id="0" name=""/>
        <dsp:cNvSpPr/>
      </dsp:nvSpPr>
      <dsp:spPr>
        <a:xfrm>
          <a:off x="0" y="185130"/>
          <a:ext cx="5930900" cy="1080450"/>
        </a:xfrm>
        <a:prstGeom prst="round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0304" tIns="583184" rIns="460304" bIns="78232" numCol="1" spcCol="1270" anchor="t" anchorCtr="0">
          <a:noAutofit/>
        </a:bodyPr>
        <a:lstStyle/>
        <a:p>
          <a:pPr marL="57150" lvl="1" indent="-57150" algn="l" defTabSz="488950">
            <a:lnSpc>
              <a:spcPct val="90000"/>
            </a:lnSpc>
            <a:spcBef>
              <a:spcPct val="0"/>
            </a:spcBef>
            <a:spcAft>
              <a:spcPct val="15000"/>
            </a:spcAft>
            <a:buFont typeface="Calibri Light" panose="020F0302020204030204"/>
            <a:buAutoNum type="arabicPeriod"/>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a:t>
          </a:r>
          <a:r>
            <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Dizajn usmeren na korisnike, uključivanje korisnika i povratne informacije</a:t>
          </a:r>
        </a:p>
        <a:p>
          <a:pPr marL="57150" lvl="1" indent="-57150" algn="l" defTabSz="488950">
            <a:lnSpc>
              <a:spcPct val="90000"/>
            </a:lnSpc>
            <a:spcBef>
              <a:spcPct val="0"/>
            </a:spcBef>
            <a:spcAft>
              <a:spcPct val="15000"/>
            </a:spcAft>
            <a:buFont typeface="Calibri Light" panose="020F0302020204030204"/>
            <a:buAutoNum type="arabicPeriod"/>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a:t>
          </a:r>
          <a:r>
            <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Pristupačnost usluga</a:t>
          </a:r>
        </a:p>
      </dsp:txBody>
      <dsp:txXfrm>
        <a:off x="52743" y="237873"/>
        <a:ext cx="5825414" cy="974964"/>
      </dsp:txXfrm>
    </dsp:sp>
    <dsp:sp modelId="{BF1C644E-F532-48FA-BE63-C29A7CBA20CC}">
      <dsp:nvSpPr>
        <dsp:cNvPr id="0" name=""/>
        <dsp:cNvSpPr/>
      </dsp:nvSpPr>
      <dsp:spPr>
        <a:xfrm>
          <a:off x="296545" y="36564"/>
          <a:ext cx="4151630" cy="561845"/>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6922" tIns="0" rIns="156922" bIns="0" numCol="1" spcCol="1270" anchor="ctr" anchorCtr="0">
          <a:noAutofit/>
        </a:bodyPr>
        <a:lstStyle/>
        <a:p>
          <a:pPr marL="0" lvl="0" indent="0" algn="l" defTabSz="800100">
            <a:lnSpc>
              <a:spcPct val="90000"/>
            </a:lnSpc>
            <a:spcBef>
              <a:spcPct val="0"/>
            </a:spcBef>
            <a:spcAft>
              <a:spcPct val="35000"/>
            </a:spcAft>
            <a:buNone/>
          </a:pPr>
          <a:r>
            <a:rPr lang="en-US" sz="1800" kern="1200">
              <a:solidFill>
                <a:sysClr val="window" lastClr="FFFFFF"/>
              </a:solidFill>
              <a:latin typeface="Helvetica" panose="020B0604020202020204" pitchFamily="34" charset="0"/>
              <a:ea typeface="+mn-ea"/>
              <a:cs typeface="Helvetica" panose="020B0604020202020204" pitchFamily="34" charset="0"/>
            </a:rPr>
            <a:t>Glavne tematske celine</a:t>
          </a:r>
          <a:endParaRPr lang="sr-Latn-RS" sz="1800" kern="1200">
            <a:solidFill>
              <a:sysClr val="window" lastClr="FFFFFF"/>
            </a:solidFill>
            <a:latin typeface="Helvetica" panose="020B0604020202020204" pitchFamily="34" charset="0"/>
            <a:ea typeface="+mn-ea"/>
            <a:cs typeface="Helvetica" panose="020B0604020202020204" pitchFamily="34" charset="0"/>
          </a:endParaRPr>
        </a:p>
      </dsp:txBody>
      <dsp:txXfrm>
        <a:off x="323972" y="63991"/>
        <a:ext cx="4096776" cy="506991"/>
      </dsp:txXfrm>
    </dsp:sp>
    <dsp:sp modelId="{DE286FED-B7C4-4AC7-BEE2-EE2EDCE3BCFE}">
      <dsp:nvSpPr>
        <dsp:cNvPr id="0" name=""/>
        <dsp:cNvSpPr/>
      </dsp:nvSpPr>
      <dsp:spPr>
        <a:xfrm>
          <a:off x="0" y="1429335"/>
          <a:ext cx="5930900" cy="1080450"/>
        </a:xfrm>
        <a:prstGeom prst="round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0304" tIns="583184" rIns="460304" bIns="78232" numCol="1" spcCol="1270" anchor="t" anchorCtr="0">
          <a:noAutofit/>
        </a:bodyPr>
        <a:lstStyle/>
        <a:p>
          <a:pPr marL="57150" lvl="1" indent="-57150" algn="l" defTabSz="488950">
            <a:lnSpc>
              <a:spcPct val="90000"/>
            </a:lnSpc>
            <a:spcBef>
              <a:spcPct val="0"/>
            </a:spcBef>
            <a:spcAft>
              <a:spcPct val="15000"/>
            </a:spcAft>
            <a:buFont typeface="+mj-lt"/>
            <a:buNone/>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3.</a:t>
          </a:r>
          <a:r>
            <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Digitalizacija usluga</a:t>
          </a:r>
        </a:p>
        <a:p>
          <a:pPr marL="57150" lvl="1" indent="-57150" algn="l" defTabSz="488950">
            <a:lnSpc>
              <a:spcPct val="90000"/>
            </a:lnSpc>
            <a:spcBef>
              <a:spcPct val="0"/>
            </a:spcBef>
            <a:spcAft>
              <a:spcPct val="15000"/>
            </a:spcAft>
            <a:buFont typeface="+mj-lt"/>
            <a:buNone/>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4. </a:t>
          </a:r>
          <a:r>
            <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Opšti upravni postupak i princip samo jednom</a:t>
          </a:r>
        </a:p>
      </dsp:txBody>
      <dsp:txXfrm>
        <a:off x="52743" y="1482078"/>
        <a:ext cx="5825414" cy="974964"/>
      </dsp:txXfrm>
    </dsp:sp>
    <dsp:sp modelId="{8FF31206-0A16-462C-A5AD-C30E81FA2403}">
      <dsp:nvSpPr>
        <dsp:cNvPr id="0" name=""/>
        <dsp:cNvSpPr/>
      </dsp:nvSpPr>
      <dsp:spPr>
        <a:xfrm>
          <a:off x="302894" y="1287035"/>
          <a:ext cx="4151630" cy="425835"/>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6922" tIns="0" rIns="156922" bIns="0" numCol="1" spcCol="1270" anchor="ctr" anchorCtr="0">
          <a:noAutofit/>
        </a:bodyPr>
        <a:lstStyle/>
        <a:p>
          <a:pPr marL="0" lvl="0" indent="0" algn="l" defTabSz="800100">
            <a:lnSpc>
              <a:spcPct val="90000"/>
            </a:lnSpc>
            <a:spcBef>
              <a:spcPct val="0"/>
            </a:spcBef>
            <a:spcAft>
              <a:spcPct val="35000"/>
            </a:spcAft>
            <a:buNone/>
          </a:pPr>
          <a:r>
            <a:rPr lang="en-US" sz="1800" kern="1200">
              <a:solidFill>
                <a:sysClr val="window" lastClr="FFFFFF"/>
              </a:solidFill>
              <a:latin typeface="Helvetica" panose="020B0604020202020204" pitchFamily="34" charset="0"/>
              <a:ea typeface="+mn-ea"/>
              <a:cs typeface="Helvetica" panose="020B0604020202020204" pitchFamily="34" charset="0"/>
            </a:rPr>
            <a:t>Dodatne tematske celine</a:t>
          </a:r>
          <a:endParaRPr lang="sr-Latn-RS" sz="1800" kern="1200">
            <a:solidFill>
              <a:sysClr val="window" lastClr="FFFFFF"/>
            </a:solidFill>
            <a:latin typeface="Helvetica" panose="020B0604020202020204" pitchFamily="34" charset="0"/>
            <a:ea typeface="+mn-ea"/>
            <a:cs typeface="Helvetica" panose="020B0604020202020204" pitchFamily="34" charset="0"/>
          </a:endParaRPr>
        </a:p>
      </dsp:txBody>
      <dsp:txXfrm>
        <a:off x="323682" y="1307823"/>
        <a:ext cx="4110054" cy="384259"/>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B4582-4DFB-483D-954F-BF0049D19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5208</Words>
  <Characters>29687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Nacionalni program obuka</vt:lpstr>
    </vt:vector>
  </TitlesOfParts>
  <Company/>
  <LinksUpToDate>false</LinksUpToDate>
  <CharactersWithSpaces>34826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Nacionalni program obuka</dc:title>
  <dc:subject>ZA PODIZANJE KAPACITETA ORGANIZACIJA CIVILNOG DRUŠTVA ZA delotvorno UČEŠĆE U REFORMI JAVNE UPRAVE</dc:subject>
  <dc:creator>Milica Divljak</dc:creator>
  <cp:keywords/>
  <dc:description/>
  <cp:lastModifiedBy>Branko Birac</cp:lastModifiedBy>
  <cp:revision>7</cp:revision>
  <dcterms:created xsi:type="dcterms:W3CDTF">2024-06-14T11:57:00Z</dcterms:created>
  <dcterms:modified xsi:type="dcterms:W3CDTF">2024-07-15T12:56:00Z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395619e43646f70d876b3af53b88abea3883bf06e7fce1dded020c4373482403</vt:lpwstr>
  </property>
</Properties>
</file>